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970" w:rsidRDefault="00624970" w:rsidP="00624970"/>
    <w:p w:rsidR="00316717" w:rsidRPr="00F751DE" w:rsidRDefault="00316717" w:rsidP="00CC09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F751DE">
        <w:rPr>
          <w:rFonts w:ascii="Arial" w:hAnsi="Arial" w:cs="Arial"/>
          <w:b/>
          <w:sz w:val="36"/>
          <w:szCs w:val="36"/>
        </w:rPr>
        <w:t xml:space="preserve">Compte-rendu </w:t>
      </w:r>
      <w:r w:rsidR="00F751DE">
        <w:rPr>
          <w:rFonts w:ascii="Arial" w:hAnsi="Arial" w:cs="Arial"/>
          <w:b/>
          <w:sz w:val="36"/>
          <w:szCs w:val="36"/>
        </w:rPr>
        <w:t>« </w:t>
      </w:r>
      <w:r w:rsidR="00F751DE" w:rsidRPr="00F751DE">
        <w:rPr>
          <w:rFonts w:ascii="Arial" w:hAnsi="Arial" w:cs="Arial"/>
          <w:b/>
          <w:sz w:val="36"/>
          <w:szCs w:val="36"/>
        </w:rPr>
        <w:t>Fiets</w:t>
      </w:r>
      <w:r w:rsidR="00CE4386">
        <w:rPr>
          <w:rFonts w:ascii="Arial" w:hAnsi="Arial" w:cs="Arial"/>
          <w:b/>
          <w:sz w:val="36"/>
          <w:szCs w:val="36"/>
        </w:rPr>
        <w:t xml:space="preserve"> &amp;</w:t>
      </w:r>
      <w:r w:rsidR="00F751DE" w:rsidRPr="00F751DE">
        <w:rPr>
          <w:rFonts w:ascii="Arial" w:hAnsi="Arial" w:cs="Arial"/>
          <w:b/>
          <w:sz w:val="36"/>
          <w:szCs w:val="36"/>
        </w:rPr>
        <w:t xml:space="preserve"> wandelbeurs</w:t>
      </w:r>
      <w:r w:rsidR="00F751DE">
        <w:rPr>
          <w:rFonts w:ascii="Arial" w:hAnsi="Arial" w:cs="Arial"/>
          <w:b/>
          <w:sz w:val="36"/>
          <w:szCs w:val="36"/>
        </w:rPr>
        <w:t> »</w:t>
      </w:r>
    </w:p>
    <w:p w:rsidR="00316717" w:rsidRDefault="00F751DE" w:rsidP="00CC09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Century Gothic" w:hAnsi="Century Gothic" w:cs="Century Gothic"/>
          <w:sz w:val="32"/>
          <w:szCs w:val="32"/>
        </w:rPr>
        <w:t>Utrecht</w:t>
      </w:r>
      <w:r w:rsidR="00316717" w:rsidRPr="00316717">
        <w:rPr>
          <w:rFonts w:ascii="Century Gothic" w:hAnsi="Century Gothic" w:cs="Century Gothic"/>
          <w:sz w:val="32"/>
          <w:szCs w:val="32"/>
        </w:rPr>
        <w:t xml:space="preserve">- </w:t>
      </w:r>
      <w:r w:rsidR="00CE4386">
        <w:rPr>
          <w:rFonts w:ascii="Century Gothic" w:hAnsi="Century Gothic" w:cs="Century Gothic"/>
          <w:sz w:val="32"/>
          <w:szCs w:val="32"/>
        </w:rPr>
        <w:t>PAYS-BAS</w:t>
      </w:r>
      <w:r w:rsidR="00316717" w:rsidRPr="00316717">
        <w:rPr>
          <w:rFonts w:ascii="Century Gothic" w:hAnsi="Century Gothic" w:cs="Century Gothic"/>
          <w:sz w:val="32"/>
          <w:szCs w:val="32"/>
        </w:rPr>
        <w:t xml:space="preserve">- </w:t>
      </w:r>
      <w:r w:rsidR="00CE4386">
        <w:rPr>
          <w:rFonts w:ascii="Century Gothic" w:hAnsi="Century Gothic" w:cs="Century Gothic"/>
          <w:sz w:val="32"/>
          <w:szCs w:val="32"/>
        </w:rPr>
        <w:t>11 &amp; 12 février</w:t>
      </w:r>
      <w:r w:rsidR="00316717" w:rsidRPr="00316717">
        <w:rPr>
          <w:rFonts w:ascii="Century Gothic" w:hAnsi="Century Gothic" w:cs="Century Gothic"/>
          <w:sz w:val="32"/>
          <w:szCs w:val="32"/>
        </w:rPr>
        <w:t xml:space="preserve"> 2017</w:t>
      </w:r>
    </w:p>
    <w:p w:rsidR="008A5386" w:rsidRDefault="006913D0" w:rsidP="00316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« </w:t>
      </w:r>
      <w:r w:rsidR="008A5386">
        <w:rPr>
          <w:rFonts w:ascii="Arial" w:hAnsi="Arial" w:cs="Arial"/>
          <w:b/>
          <w:sz w:val="36"/>
          <w:szCs w:val="36"/>
        </w:rPr>
        <w:t>Nouveau Territoire en Partage</w:t>
      </w:r>
      <w:r>
        <w:rPr>
          <w:rFonts w:ascii="Arial" w:hAnsi="Arial" w:cs="Arial"/>
          <w:b/>
          <w:sz w:val="36"/>
          <w:szCs w:val="36"/>
        </w:rPr>
        <w:t> »</w:t>
      </w:r>
    </w:p>
    <w:p w:rsidR="00316717" w:rsidRDefault="00316717" w:rsidP="0031671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8A5386" w:rsidRDefault="008A5386" w:rsidP="00316717">
      <w:pPr>
        <w:spacing w:after="0"/>
        <w:rPr>
          <w:rFonts w:ascii="Arial" w:hAnsi="Arial" w:cs="Arial"/>
          <w:sz w:val="24"/>
          <w:szCs w:val="24"/>
        </w:rPr>
      </w:pPr>
      <w:r w:rsidRPr="00FB3BE4">
        <w:rPr>
          <w:rFonts w:ascii="Arial" w:hAnsi="Arial" w:cs="Arial"/>
          <w:b/>
          <w:sz w:val="24"/>
          <w:szCs w:val="24"/>
          <w:u w:val="single"/>
        </w:rPr>
        <w:t>Objet</w:t>
      </w:r>
      <w:r w:rsidR="007F4ECB" w:rsidRPr="00FB3BE4">
        <w:rPr>
          <w:rFonts w:ascii="Arial" w:hAnsi="Arial" w:cs="Arial"/>
          <w:b/>
          <w:sz w:val="24"/>
          <w:szCs w:val="24"/>
        </w:rPr>
        <w:t xml:space="preserve">: </w:t>
      </w:r>
      <w:r w:rsidR="00316717" w:rsidRPr="00D03BC0">
        <w:rPr>
          <w:rFonts w:ascii="Century Gothic" w:eastAsiaTheme="minorHAnsi" w:hAnsi="Century Gothic" w:cs="Century Gothic"/>
          <w:lang w:eastAsia="en-US"/>
        </w:rPr>
        <w:t xml:space="preserve">Salon </w:t>
      </w:r>
      <w:r w:rsidR="00F751DE" w:rsidRPr="00D03BC0">
        <w:rPr>
          <w:rFonts w:ascii="Century Gothic" w:eastAsiaTheme="minorHAnsi" w:hAnsi="Century Gothic" w:cs="Century Gothic"/>
          <w:lang w:eastAsia="en-US"/>
        </w:rPr>
        <w:t>Utrecht</w:t>
      </w:r>
    </w:p>
    <w:p w:rsidR="00316717" w:rsidRPr="00316717" w:rsidRDefault="00316717" w:rsidP="00316717">
      <w:pPr>
        <w:pStyle w:val="Default"/>
        <w:jc w:val="both"/>
        <w:rPr>
          <w:rFonts w:ascii="Century Gothic" w:hAnsi="Century Gothic" w:cs="Century Gothic"/>
          <w:b/>
          <w:bCs/>
          <w:color w:val="auto"/>
          <w:sz w:val="22"/>
          <w:szCs w:val="22"/>
        </w:rPr>
      </w:pPr>
    </w:p>
    <w:p w:rsidR="00316717" w:rsidRDefault="00316717" w:rsidP="00316717">
      <w:pPr>
        <w:pStyle w:val="Default"/>
        <w:jc w:val="both"/>
        <w:rPr>
          <w:rFonts w:ascii="Century Gothic" w:hAnsi="Century Gothic" w:cs="Century Gothic"/>
          <w:color w:val="auto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Lieu du salon : </w:t>
      </w:r>
    </w:p>
    <w:p w:rsidR="00316717" w:rsidRPr="00D03BC0" w:rsidRDefault="00CE4386" w:rsidP="00D03BC0">
      <w:pPr>
        <w:spacing w:after="0"/>
        <w:rPr>
          <w:rFonts w:ascii="Century Gothic" w:eastAsiaTheme="minorHAnsi" w:hAnsi="Century Gothic" w:cs="Century Gothic"/>
          <w:lang w:eastAsia="en-US"/>
        </w:rPr>
      </w:pPr>
      <w:r w:rsidRPr="00D03BC0">
        <w:rPr>
          <w:rFonts w:ascii="Century Gothic" w:eastAsiaTheme="minorHAnsi" w:hAnsi="Century Gothic" w:cs="Century Gothic"/>
          <w:lang w:eastAsia="en-US"/>
        </w:rPr>
        <w:t>Jaarbeurs Utrecht</w:t>
      </w:r>
      <w:r w:rsidR="00316717" w:rsidRPr="00D03BC0">
        <w:rPr>
          <w:rFonts w:ascii="Century Gothic" w:eastAsiaTheme="minorHAnsi" w:hAnsi="Century Gothic" w:cs="Century Gothic"/>
          <w:lang w:eastAsia="en-US"/>
        </w:rPr>
        <w:t xml:space="preserve"> </w:t>
      </w:r>
    </w:p>
    <w:p w:rsidR="00316717" w:rsidRPr="003B0850" w:rsidRDefault="00CE4386" w:rsidP="00D03BC0">
      <w:pPr>
        <w:spacing w:after="0"/>
        <w:rPr>
          <w:rFonts w:ascii="Century Gothic" w:eastAsiaTheme="minorHAnsi" w:hAnsi="Century Gothic" w:cs="Century Gothic"/>
          <w:lang w:val="nl-NL" w:eastAsia="en-US"/>
        </w:rPr>
      </w:pPr>
      <w:r w:rsidRPr="003B0850">
        <w:rPr>
          <w:rFonts w:ascii="Century Gothic" w:eastAsiaTheme="minorHAnsi" w:hAnsi="Century Gothic" w:cs="Century Gothic"/>
          <w:lang w:val="nl-NL" w:eastAsia="en-US"/>
        </w:rPr>
        <w:t xml:space="preserve">Jaarbeursplein 6, 3521 AL Utrecht – </w:t>
      </w:r>
      <w:proofErr w:type="spellStart"/>
      <w:r w:rsidRPr="003B0850">
        <w:rPr>
          <w:rFonts w:ascii="Century Gothic" w:eastAsiaTheme="minorHAnsi" w:hAnsi="Century Gothic" w:cs="Century Gothic"/>
          <w:lang w:val="nl-NL" w:eastAsia="en-US"/>
        </w:rPr>
        <w:t>Pays</w:t>
      </w:r>
      <w:proofErr w:type="spellEnd"/>
      <w:r w:rsidRPr="003B0850">
        <w:rPr>
          <w:rFonts w:ascii="Century Gothic" w:eastAsiaTheme="minorHAnsi" w:hAnsi="Century Gothic" w:cs="Century Gothic"/>
          <w:lang w:val="nl-NL" w:eastAsia="en-US"/>
        </w:rPr>
        <w:t>-Bas.</w:t>
      </w:r>
      <w:r w:rsidR="00316717" w:rsidRPr="003B0850">
        <w:rPr>
          <w:rFonts w:ascii="Century Gothic" w:eastAsiaTheme="minorHAnsi" w:hAnsi="Century Gothic" w:cs="Century Gothic"/>
          <w:lang w:val="nl-NL" w:eastAsia="en-US"/>
        </w:rPr>
        <w:t xml:space="preserve"> </w:t>
      </w:r>
    </w:p>
    <w:p w:rsidR="00D03BC0" w:rsidRPr="00D03BC0" w:rsidRDefault="000F519A" w:rsidP="00D03BC0">
      <w:pPr>
        <w:spacing w:after="0"/>
        <w:rPr>
          <w:rFonts w:ascii="Century Gothic" w:eastAsiaTheme="minorHAnsi" w:hAnsi="Century Gothic" w:cs="Century Gothic"/>
          <w:lang w:eastAsia="en-US"/>
        </w:rPr>
      </w:pPr>
      <w:hyperlink r:id="rId9" w:tgtFrame="_blank" w:tooltip="website fiets en wandelbeurs" w:history="1">
        <w:r w:rsidR="00D03BC0">
          <w:rPr>
            <w:rStyle w:val="Lienhypertexte"/>
            <w:rFonts w:ascii="Verdana" w:hAnsi="Verdana"/>
            <w:sz w:val="21"/>
            <w:szCs w:val="21"/>
            <w:shd w:val="clear" w:color="auto" w:fill="FFFFFF"/>
          </w:rPr>
          <w:t>www.fietsenwandelbeurs.nl</w:t>
        </w:r>
      </w:hyperlink>
    </w:p>
    <w:p w:rsidR="00316717" w:rsidRDefault="00316717" w:rsidP="00316717">
      <w:pPr>
        <w:pStyle w:val="Default"/>
        <w:jc w:val="both"/>
        <w:rPr>
          <w:rFonts w:ascii="Century Gothic" w:hAnsi="Century Gothic" w:cs="Century Gothic"/>
          <w:b/>
          <w:bCs/>
          <w:color w:val="auto"/>
          <w:sz w:val="22"/>
          <w:szCs w:val="22"/>
        </w:rPr>
      </w:pPr>
    </w:p>
    <w:p w:rsidR="00CE4386" w:rsidRPr="00CE4386" w:rsidRDefault="00316717" w:rsidP="00CE4386">
      <w:pPr>
        <w:pStyle w:val="Default"/>
        <w:rPr>
          <w:rFonts w:ascii="Arial" w:hAnsi="Arial" w:cs="Arial"/>
          <w:sz w:val="23"/>
          <w:szCs w:val="23"/>
        </w:rPr>
      </w:pP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Zone de chalandise : </w:t>
      </w:r>
      <w:r w:rsidR="00CE4386" w:rsidRPr="00CE4386">
        <w:rPr>
          <w:rFonts w:ascii="Century Gothic" w:hAnsi="Century Gothic" w:cs="Century Gothic"/>
          <w:color w:val="auto"/>
          <w:sz w:val="22"/>
          <w:szCs w:val="22"/>
        </w:rPr>
        <w:t>Jusqu’en 2015 ce salon était organisé à Amsterdam. Afin d’attirer plus de visiteurs les organisateurs ont décidé d’organiser le salon dans la Jaarbeurs à Utrecht.</w:t>
      </w:r>
      <w:r w:rsidR="00CE4386" w:rsidRPr="00CE4386">
        <w:rPr>
          <w:rFonts w:ascii="Arial" w:hAnsi="Arial" w:cs="Arial"/>
          <w:sz w:val="23"/>
          <w:szCs w:val="23"/>
        </w:rPr>
        <w:t xml:space="preserve"> </w:t>
      </w:r>
    </w:p>
    <w:p w:rsidR="00316717" w:rsidRDefault="00316717" w:rsidP="00316717">
      <w:pPr>
        <w:pStyle w:val="Default"/>
        <w:jc w:val="both"/>
        <w:rPr>
          <w:rFonts w:ascii="Century Gothic" w:hAnsi="Century Gothic" w:cs="Century Gothic"/>
          <w:color w:val="auto"/>
          <w:sz w:val="22"/>
          <w:szCs w:val="22"/>
        </w:rPr>
      </w:pPr>
    </w:p>
    <w:p w:rsidR="00316717" w:rsidRDefault="00316717" w:rsidP="00316717">
      <w:pPr>
        <w:pStyle w:val="Default"/>
        <w:jc w:val="both"/>
        <w:rPr>
          <w:rFonts w:ascii="Century Gothic" w:hAnsi="Century Gothic" w:cs="Century Gothic"/>
          <w:b/>
          <w:bCs/>
          <w:color w:val="auto"/>
          <w:sz w:val="22"/>
          <w:szCs w:val="22"/>
        </w:rPr>
      </w:pPr>
    </w:p>
    <w:p w:rsidR="00CE4386" w:rsidRPr="00CE4386" w:rsidRDefault="00316717" w:rsidP="00CE4386">
      <w:pPr>
        <w:pStyle w:val="Default"/>
        <w:rPr>
          <w:rFonts w:ascii="Arial" w:eastAsiaTheme="minorEastAsia" w:hAnsi="Arial" w:cs="Arial"/>
          <w:lang w:eastAsia="fr-FR"/>
        </w:rPr>
      </w:pP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Thématique du salon </w:t>
      </w:r>
    </w:p>
    <w:p w:rsidR="00CE4386" w:rsidRPr="00CE4386" w:rsidRDefault="00CE4386" w:rsidP="00CE4386">
      <w:pPr>
        <w:pStyle w:val="Default"/>
        <w:rPr>
          <w:rFonts w:ascii="Century Gothic" w:hAnsi="Century Gothic" w:cs="Century Gothic"/>
          <w:color w:val="auto"/>
          <w:sz w:val="22"/>
          <w:szCs w:val="22"/>
        </w:rPr>
      </w:pPr>
      <w:r w:rsidRPr="00CE4386">
        <w:rPr>
          <w:rFonts w:ascii="Century Gothic" w:hAnsi="Century Gothic" w:cs="Century Gothic"/>
          <w:color w:val="auto"/>
          <w:sz w:val="22"/>
          <w:szCs w:val="22"/>
        </w:rPr>
        <w:t xml:space="preserve">Les visiteurs peuvent rencontrer des destinations, s’informer sur le matériel spécifique et assister à des présentations sur divers sujets. Le </w:t>
      </w:r>
      <w:proofErr w:type="spellStart"/>
      <w:r w:rsidRPr="00CE4386">
        <w:rPr>
          <w:rFonts w:ascii="Century Gothic" w:hAnsi="Century Gothic" w:cs="Century Gothic"/>
          <w:color w:val="auto"/>
          <w:sz w:val="22"/>
          <w:szCs w:val="22"/>
        </w:rPr>
        <w:t>Fiets</w:t>
      </w:r>
      <w:proofErr w:type="spellEnd"/>
      <w:r w:rsidR="003B0850">
        <w:rPr>
          <w:rFonts w:ascii="Century Gothic" w:hAnsi="Century Gothic" w:cs="Century Gothic"/>
          <w:color w:val="auto"/>
          <w:sz w:val="22"/>
          <w:szCs w:val="22"/>
        </w:rPr>
        <w:t xml:space="preserve"> </w:t>
      </w:r>
      <w:r w:rsidRPr="00CE4386">
        <w:rPr>
          <w:rFonts w:ascii="Century Gothic" w:hAnsi="Century Gothic" w:cs="Century Gothic"/>
          <w:color w:val="auto"/>
          <w:sz w:val="22"/>
          <w:szCs w:val="22"/>
        </w:rPr>
        <w:t>&amp;</w:t>
      </w:r>
      <w:r w:rsidR="003B0850">
        <w:rPr>
          <w:rFonts w:ascii="Century Gothic" w:hAnsi="Century Gothic" w:cs="Century Gothic"/>
          <w:color w:val="auto"/>
          <w:sz w:val="22"/>
          <w:szCs w:val="22"/>
        </w:rPr>
        <w:t xml:space="preserve"> </w:t>
      </w:r>
      <w:proofErr w:type="spellStart"/>
      <w:r w:rsidRPr="00CE4386">
        <w:rPr>
          <w:rFonts w:ascii="Century Gothic" w:hAnsi="Century Gothic" w:cs="Century Gothic"/>
          <w:color w:val="auto"/>
          <w:sz w:val="22"/>
          <w:szCs w:val="22"/>
        </w:rPr>
        <w:t>Wandelbeurs</w:t>
      </w:r>
      <w:proofErr w:type="spellEnd"/>
      <w:r w:rsidRPr="00CE4386">
        <w:rPr>
          <w:rFonts w:ascii="Century Gothic" w:hAnsi="Century Gothic" w:cs="Century Gothic"/>
          <w:color w:val="auto"/>
          <w:sz w:val="22"/>
          <w:szCs w:val="22"/>
        </w:rPr>
        <w:t xml:space="preserve"> est un salon très complet et très apprécié des visiteurs. </w:t>
      </w:r>
    </w:p>
    <w:p w:rsidR="00CE4386" w:rsidRPr="00CE4386" w:rsidRDefault="00CE4386" w:rsidP="00CE4386">
      <w:pPr>
        <w:pStyle w:val="Default"/>
        <w:rPr>
          <w:rFonts w:ascii="Century Gothic" w:hAnsi="Century Gothic" w:cs="Century Gothic"/>
          <w:b/>
          <w:color w:val="auto"/>
          <w:sz w:val="22"/>
          <w:szCs w:val="22"/>
        </w:rPr>
      </w:pPr>
      <w:r w:rsidRPr="00CE4386">
        <w:rPr>
          <w:rFonts w:ascii="Century Gothic" w:hAnsi="Century Gothic" w:cs="Century Gothic"/>
          <w:b/>
          <w:color w:val="auto"/>
          <w:sz w:val="22"/>
          <w:szCs w:val="22"/>
        </w:rPr>
        <w:t xml:space="preserve">Nouveauté 2017 ! </w:t>
      </w:r>
    </w:p>
    <w:p w:rsidR="00316717" w:rsidRPr="00D03BC0" w:rsidRDefault="00CE4386" w:rsidP="00CE4386">
      <w:pPr>
        <w:pStyle w:val="Default"/>
        <w:rPr>
          <w:rFonts w:ascii="Century Gothic" w:hAnsi="Century Gothic" w:cs="Century Gothic"/>
          <w:color w:val="auto"/>
          <w:sz w:val="22"/>
          <w:szCs w:val="22"/>
        </w:rPr>
      </w:pPr>
      <w:r w:rsidRPr="00D03BC0">
        <w:rPr>
          <w:rFonts w:ascii="Century Gothic" w:hAnsi="Century Gothic" w:cs="Century Gothic"/>
          <w:color w:val="auto"/>
          <w:sz w:val="22"/>
          <w:szCs w:val="22"/>
        </w:rPr>
        <w:t xml:space="preserve">Cette année le </w:t>
      </w:r>
      <w:proofErr w:type="spellStart"/>
      <w:r w:rsidRPr="00D03BC0">
        <w:rPr>
          <w:rFonts w:ascii="Century Gothic" w:hAnsi="Century Gothic" w:cs="Century Gothic"/>
          <w:color w:val="auto"/>
          <w:sz w:val="22"/>
          <w:szCs w:val="22"/>
        </w:rPr>
        <w:t>Fiets</w:t>
      </w:r>
      <w:proofErr w:type="spellEnd"/>
      <w:r w:rsidR="003B0850">
        <w:rPr>
          <w:rFonts w:ascii="Century Gothic" w:hAnsi="Century Gothic" w:cs="Century Gothic"/>
          <w:color w:val="auto"/>
          <w:sz w:val="22"/>
          <w:szCs w:val="22"/>
        </w:rPr>
        <w:t xml:space="preserve"> </w:t>
      </w:r>
      <w:r w:rsidRPr="00D03BC0">
        <w:rPr>
          <w:rFonts w:ascii="Century Gothic" w:hAnsi="Century Gothic" w:cs="Century Gothic"/>
          <w:color w:val="auto"/>
          <w:sz w:val="22"/>
          <w:szCs w:val="22"/>
        </w:rPr>
        <w:t>&amp;</w:t>
      </w:r>
      <w:r w:rsidR="003B0850">
        <w:rPr>
          <w:rFonts w:ascii="Century Gothic" w:hAnsi="Century Gothic" w:cs="Century Gothic"/>
          <w:color w:val="auto"/>
          <w:sz w:val="22"/>
          <w:szCs w:val="22"/>
        </w:rPr>
        <w:t xml:space="preserve"> </w:t>
      </w:r>
      <w:proofErr w:type="spellStart"/>
      <w:r w:rsidRPr="00D03BC0">
        <w:rPr>
          <w:rFonts w:ascii="Century Gothic" w:hAnsi="Century Gothic" w:cs="Century Gothic"/>
          <w:color w:val="auto"/>
          <w:sz w:val="22"/>
          <w:szCs w:val="22"/>
        </w:rPr>
        <w:t>Wandelbeurs</w:t>
      </w:r>
      <w:proofErr w:type="spellEnd"/>
      <w:r w:rsidRPr="00D03BC0">
        <w:rPr>
          <w:rFonts w:ascii="Century Gothic" w:hAnsi="Century Gothic" w:cs="Century Gothic"/>
          <w:color w:val="auto"/>
          <w:sz w:val="22"/>
          <w:szCs w:val="22"/>
        </w:rPr>
        <w:t xml:space="preserve"> travaille avec le nouveau e-bike Xperience, un événement qui est totalement concentré sur la comparaison et l'essai des vélos électriques et vélos électriques de vitesse.</w:t>
      </w:r>
    </w:p>
    <w:p w:rsidR="00D03BC0" w:rsidRDefault="00D03BC0" w:rsidP="00316717">
      <w:pPr>
        <w:pStyle w:val="Default"/>
        <w:jc w:val="both"/>
        <w:rPr>
          <w:rFonts w:ascii="Century Gothic" w:hAnsi="Century Gothic" w:cs="Century Gothic"/>
          <w:b/>
          <w:bCs/>
          <w:color w:val="auto"/>
          <w:sz w:val="22"/>
          <w:szCs w:val="22"/>
        </w:rPr>
      </w:pPr>
    </w:p>
    <w:p w:rsidR="0086633D" w:rsidRDefault="00316717" w:rsidP="0086633D">
      <w:pPr>
        <w:pStyle w:val="Default"/>
        <w:jc w:val="both"/>
        <w:rPr>
          <w:rFonts w:ascii="Century Gothic" w:hAnsi="Century Gothic" w:cs="Century Gothic"/>
          <w:b/>
          <w:bCs/>
          <w:color w:val="auto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>Organisateur</w:t>
      </w:r>
      <w:r w:rsidR="005B21AF">
        <w:rPr>
          <w:rFonts w:ascii="Century Gothic" w:hAnsi="Century Gothic" w:cs="Century Gothic"/>
          <w:b/>
          <w:bCs/>
          <w:color w:val="auto"/>
          <w:sz w:val="22"/>
          <w:szCs w:val="22"/>
        </w:rPr>
        <w:t>s/partenaires</w:t>
      </w: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 : </w:t>
      </w:r>
    </w:p>
    <w:p w:rsidR="005B21AF" w:rsidRPr="0059062B" w:rsidRDefault="005B21AF" w:rsidP="0059062B">
      <w:pPr>
        <w:pStyle w:val="Paragraphedeliste"/>
        <w:numPr>
          <w:ilvl w:val="0"/>
          <w:numId w:val="12"/>
        </w:numPr>
        <w:rPr>
          <w:rFonts w:ascii="Century Gothic" w:hAnsi="Century Gothic"/>
          <w:b/>
          <w:bCs/>
          <w:caps/>
          <w:color w:val="000000"/>
          <w:sz w:val="20"/>
          <w:szCs w:val="20"/>
          <w:lang w:val="it-IT" w:eastAsia="it-IT"/>
        </w:rPr>
      </w:pPr>
      <w:r w:rsidRPr="0059062B">
        <w:rPr>
          <w:rFonts w:ascii="Century Gothic" w:hAnsi="Century Gothic"/>
          <w:b/>
          <w:bCs/>
          <w:caps/>
          <w:color w:val="000000"/>
          <w:sz w:val="20"/>
          <w:szCs w:val="20"/>
          <w:lang w:val="it-IT" w:eastAsia="it-IT"/>
        </w:rPr>
        <w:t>Veloviso</w:t>
      </w:r>
    </w:p>
    <w:p w:rsidR="005B21AF" w:rsidRPr="0059062B" w:rsidRDefault="005B21AF" w:rsidP="0059062B">
      <w:pPr>
        <w:pStyle w:val="Paragraphedeliste"/>
        <w:numPr>
          <w:ilvl w:val="0"/>
          <w:numId w:val="12"/>
        </w:numPr>
        <w:rPr>
          <w:rFonts w:ascii="Century Gothic" w:hAnsi="Century Gothic"/>
          <w:b/>
          <w:bCs/>
          <w:color w:val="000000"/>
          <w:sz w:val="20"/>
          <w:szCs w:val="20"/>
          <w:lang w:val="it-IT" w:eastAsia="it-IT"/>
        </w:rPr>
      </w:pPr>
      <w:r w:rsidRPr="0059062B">
        <w:rPr>
          <w:rFonts w:ascii="Century Gothic" w:hAnsi="Century Gothic"/>
          <w:b/>
          <w:bCs/>
          <w:color w:val="000000"/>
          <w:sz w:val="20"/>
          <w:szCs w:val="20"/>
          <w:lang w:val="it-IT" w:eastAsia="it-IT"/>
        </w:rPr>
        <w:t>AZIENDA TURISTICA LOCALE DEL CUNEESE</w:t>
      </w:r>
    </w:p>
    <w:p w:rsidR="0059062B" w:rsidRDefault="005B21AF" w:rsidP="005B21AF">
      <w:pPr>
        <w:spacing w:after="0"/>
        <w:rPr>
          <w:rFonts w:ascii="Century Gothic" w:hAnsi="Century Gothic"/>
          <w:color w:val="000000"/>
          <w:sz w:val="20"/>
          <w:szCs w:val="20"/>
          <w:lang w:val="it-IT" w:eastAsia="it-IT"/>
        </w:rPr>
      </w:pPr>
      <w:r w:rsidRPr="0059062B">
        <w:rPr>
          <w:rFonts w:ascii="Century Gothic" w:hAnsi="Century Gothic"/>
          <w:color w:val="000000"/>
          <w:sz w:val="20"/>
          <w:szCs w:val="20"/>
          <w:lang w:val="it-IT" w:eastAsia="it-IT"/>
        </w:rPr>
        <w:t>Via Vittorio Amedeo II, 8 A - 12100 CUNEO (Italia)</w:t>
      </w:r>
    </w:p>
    <w:p w:rsidR="0059062B" w:rsidRDefault="0059062B" w:rsidP="005B21AF">
      <w:pPr>
        <w:spacing w:after="0"/>
        <w:rPr>
          <w:rFonts w:ascii="Century Gothic" w:hAnsi="Century Gothic"/>
          <w:color w:val="000000"/>
          <w:sz w:val="20"/>
          <w:szCs w:val="20"/>
          <w:lang w:val="it-IT" w:eastAsia="it-IT"/>
        </w:rPr>
      </w:pPr>
      <w:r>
        <w:rPr>
          <w:rFonts w:ascii="Century Gothic" w:hAnsi="Century Gothic"/>
          <w:color w:val="000000"/>
          <w:sz w:val="20"/>
          <w:szCs w:val="20"/>
          <w:lang w:val="it-IT" w:eastAsia="it-IT"/>
        </w:rPr>
        <w:t xml:space="preserve">tel. +39.0171.690217 </w:t>
      </w:r>
      <w:r w:rsidR="005B21AF" w:rsidRPr="0059062B">
        <w:rPr>
          <w:rFonts w:ascii="Century Gothic" w:hAnsi="Century Gothic"/>
          <w:color w:val="000000"/>
          <w:sz w:val="20"/>
          <w:szCs w:val="20"/>
          <w:lang w:val="it-IT" w:eastAsia="it-IT"/>
        </w:rPr>
        <w:t>fax +39.0171.602773</w:t>
      </w:r>
    </w:p>
    <w:p w:rsidR="005B21AF" w:rsidRPr="0059062B" w:rsidRDefault="005B21AF" w:rsidP="005B21AF">
      <w:pPr>
        <w:spacing w:after="0"/>
        <w:rPr>
          <w:rFonts w:ascii="Century Gothic" w:hAnsi="Century Gothic"/>
          <w:color w:val="1F497D"/>
          <w:sz w:val="20"/>
          <w:szCs w:val="20"/>
          <w:lang w:val="it-IT" w:eastAsia="it-IT"/>
        </w:rPr>
      </w:pPr>
      <w:r w:rsidRPr="0059062B">
        <w:rPr>
          <w:rFonts w:ascii="Century Gothic" w:hAnsi="Century Gothic"/>
          <w:color w:val="000000"/>
          <w:sz w:val="20"/>
          <w:szCs w:val="20"/>
          <w:lang w:val="it-IT" w:eastAsia="it-IT"/>
        </w:rPr>
        <w:t xml:space="preserve">E-mail </w:t>
      </w:r>
      <w:hyperlink r:id="rId10" w:history="1">
        <w:r w:rsidRPr="0059062B">
          <w:rPr>
            <w:rStyle w:val="Lienhypertexte"/>
            <w:rFonts w:ascii="Century Gothic" w:hAnsi="Century Gothic"/>
            <w:color w:val="1F497D"/>
            <w:sz w:val="20"/>
            <w:szCs w:val="20"/>
            <w:lang w:val="it-IT" w:eastAsia="it-IT"/>
          </w:rPr>
          <w:t>promozione@cuneoholiday.com</w:t>
        </w:r>
      </w:hyperlink>
    </w:p>
    <w:p w:rsidR="005B21AF" w:rsidRPr="0059062B" w:rsidRDefault="005B21AF" w:rsidP="005B21AF">
      <w:pPr>
        <w:pStyle w:val="Default"/>
        <w:jc w:val="both"/>
        <w:rPr>
          <w:rFonts w:ascii="Century Gothic" w:hAnsi="Century Gothic" w:cs="Century Gothic"/>
          <w:b/>
          <w:bCs/>
          <w:color w:val="auto"/>
          <w:sz w:val="22"/>
          <w:szCs w:val="22"/>
          <w:lang w:val="it-IT"/>
        </w:rPr>
      </w:pPr>
    </w:p>
    <w:p w:rsidR="005B21AF" w:rsidRPr="0059062B" w:rsidRDefault="005B21AF" w:rsidP="005B21AF">
      <w:pPr>
        <w:spacing w:after="0"/>
        <w:rPr>
          <w:rFonts w:ascii="Century Gothic" w:hAnsi="Century Gothic"/>
          <w:lang w:eastAsia="it-IT"/>
        </w:rPr>
      </w:pPr>
      <w:r w:rsidRPr="0059062B">
        <w:rPr>
          <w:rFonts w:ascii="Century Gothic" w:hAnsi="Century Gothic"/>
          <w:lang w:eastAsia="it-IT"/>
        </w:rPr>
        <w:t>L’ADT des Alpes de Haute-Provence</w:t>
      </w:r>
      <w:r w:rsidR="0059062B" w:rsidRPr="0059062B">
        <w:rPr>
          <w:rFonts w:ascii="Century Gothic" w:hAnsi="Century Gothic"/>
          <w:lang w:eastAsia="it-IT"/>
        </w:rPr>
        <w:t xml:space="preserve"> a profité de la </w:t>
      </w:r>
      <w:r w:rsidR="003B0850">
        <w:rPr>
          <w:rFonts w:ascii="Century Gothic" w:hAnsi="Century Gothic"/>
          <w:lang w:eastAsia="it-IT"/>
        </w:rPr>
        <w:t>possibilité d’être présents</w:t>
      </w:r>
      <w:r w:rsidRPr="0059062B">
        <w:rPr>
          <w:rFonts w:ascii="Century Gothic" w:hAnsi="Century Gothic"/>
          <w:lang w:eastAsia="it-IT"/>
        </w:rPr>
        <w:t xml:space="preserve"> avec </w:t>
      </w:r>
      <w:r w:rsidR="0059062B" w:rsidRPr="0059062B">
        <w:rPr>
          <w:rFonts w:ascii="Century Gothic" w:hAnsi="Century Gothic"/>
          <w:lang w:eastAsia="it-IT"/>
        </w:rPr>
        <w:t xml:space="preserve">ATL Cuneo (représenté par </w:t>
      </w:r>
      <w:r w:rsidR="0059062B" w:rsidRPr="0059062B">
        <w:rPr>
          <w:rFonts w:ascii="Century Gothic" w:hAnsi="Century Gothic"/>
        </w:rPr>
        <w:t xml:space="preserve">Daniela Salvestrin) </w:t>
      </w:r>
      <w:r w:rsidR="0059062B" w:rsidRPr="0059062B">
        <w:rPr>
          <w:rFonts w:ascii="Century Gothic" w:hAnsi="Century Gothic"/>
          <w:lang w:eastAsia="it-IT"/>
        </w:rPr>
        <w:t>sur</w:t>
      </w:r>
      <w:r w:rsidRPr="0059062B">
        <w:rPr>
          <w:rFonts w:ascii="Century Gothic" w:hAnsi="Century Gothic"/>
          <w:lang w:eastAsia="it-IT"/>
        </w:rPr>
        <w:t xml:space="preserve"> le stand des partenaires du projet Véloviso.</w:t>
      </w:r>
    </w:p>
    <w:p w:rsidR="0059062B" w:rsidRDefault="0059062B" w:rsidP="005B21AF">
      <w:pPr>
        <w:pStyle w:val="Default"/>
        <w:jc w:val="both"/>
        <w:rPr>
          <w:rFonts w:ascii="Century Gothic" w:hAnsi="Century Gothic" w:cs="Century Gothic"/>
          <w:b/>
          <w:bCs/>
          <w:color w:val="auto"/>
          <w:sz w:val="22"/>
          <w:szCs w:val="22"/>
        </w:rPr>
      </w:pPr>
    </w:p>
    <w:p w:rsidR="005B21AF" w:rsidRPr="005B21AF" w:rsidRDefault="005B21AF" w:rsidP="005B21AF">
      <w:pPr>
        <w:pStyle w:val="Default"/>
        <w:jc w:val="both"/>
        <w:rPr>
          <w:rFonts w:ascii="Century Gothic" w:hAnsi="Century Gothic" w:cs="Century Gothic"/>
          <w:b/>
          <w:bCs/>
          <w:color w:val="auto"/>
          <w:sz w:val="22"/>
          <w:szCs w:val="22"/>
        </w:rPr>
      </w:pPr>
      <w:r w:rsidRPr="005B21AF">
        <w:rPr>
          <w:rFonts w:ascii="Century Gothic" w:hAnsi="Century Gothic" w:cs="Century Gothic"/>
          <w:b/>
          <w:bCs/>
          <w:color w:val="auto"/>
          <w:sz w:val="22"/>
          <w:szCs w:val="22"/>
        </w:rPr>
        <w:t>Enseigne</w:t>
      </w: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 : </w:t>
      </w:r>
      <w:r w:rsidRPr="005B21AF">
        <w:rPr>
          <w:rFonts w:ascii="Century Gothic" w:hAnsi="Century Gothic" w:cs="Century Gothic"/>
          <w:b/>
          <w:bCs/>
          <w:color w:val="auto"/>
          <w:sz w:val="22"/>
          <w:szCs w:val="22"/>
        </w:rPr>
        <w:t>Monviso &amp; Occitan Valleys of Europe</w:t>
      </w:r>
    </w:p>
    <w:p w:rsidR="00316717" w:rsidRDefault="005B21AF" w:rsidP="005B21AF">
      <w:pPr>
        <w:pStyle w:val="Default"/>
        <w:jc w:val="both"/>
        <w:rPr>
          <w:rFonts w:ascii="Century Gothic" w:hAnsi="Century Gothic" w:cs="Century Gothic"/>
          <w:color w:val="auto"/>
          <w:sz w:val="22"/>
          <w:szCs w:val="22"/>
        </w:rPr>
      </w:pPr>
      <w:r w:rsidRPr="005B21AF">
        <w:rPr>
          <w:rFonts w:ascii="Century Gothic" w:hAnsi="Century Gothic" w:cs="Century Gothic"/>
          <w:color w:val="auto"/>
          <w:sz w:val="22"/>
          <w:szCs w:val="22"/>
        </w:rPr>
        <w:t>http://www.visitmove.it/</w:t>
      </w:r>
    </w:p>
    <w:p w:rsidR="00316717" w:rsidRDefault="00316717" w:rsidP="00316717">
      <w:pPr>
        <w:pStyle w:val="Default"/>
        <w:jc w:val="both"/>
        <w:rPr>
          <w:rFonts w:ascii="Century Gothic" w:hAnsi="Century Gothic" w:cs="Century Gothic"/>
          <w:b/>
          <w:bCs/>
          <w:color w:val="auto"/>
          <w:sz w:val="22"/>
          <w:szCs w:val="22"/>
        </w:rPr>
      </w:pPr>
    </w:p>
    <w:p w:rsidR="00D03BC0" w:rsidRDefault="0086633D" w:rsidP="00316717">
      <w:pPr>
        <w:pStyle w:val="Default"/>
        <w:jc w:val="both"/>
        <w:rPr>
          <w:rFonts w:ascii="Century Gothic" w:hAnsi="Century Gothic" w:cs="Century Gothic"/>
          <w:b/>
          <w:bCs/>
          <w:color w:val="auto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>Fréque</w:t>
      </w:r>
      <w:r w:rsidR="00D03BC0"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ntation : </w:t>
      </w:r>
    </w:p>
    <w:p w:rsidR="00D03BC0" w:rsidRDefault="00D03BC0" w:rsidP="00D03BC0">
      <w:pPr>
        <w:pStyle w:val="Default"/>
        <w:jc w:val="both"/>
        <w:rPr>
          <w:rFonts w:ascii="Century Gothic" w:hAnsi="Century Gothic" w:cs="Century Gothic"/>
          <w:color w:val="auto"/>
          <w:sz w:val="22"/>
          <w:szCs w:val="22"/>
        </w:rPr>
      </w:pPr>
      <w:r w:rsidRPr="00D03BC0">
        <w:rPr>
          <w:rFonts w:ascii="Century Gothic" w:hAnsi="Century Gothic" w:cs="Century Gothic"/>
          <w:color w:val="auto"/>
          <w:sz w:val="22"/>
          <w:szCs w:val="22"/>
        </w:rPr>
        <w:t xml:space="preserve">Le </w:t>
      </w:r>
      <w:proofErr w:type="spellStart"/>
      <w:r w:rsidRPr="00D03BC0">
        <w:rPr>
          <w:rFonts w:ascii="Century Gothic" w:hAnsi="Century Gothic" w:cs="Century Gothic"/>
          <w:color w:val="auto"/>
          <w:sz w:val="22"/>
          <w:szCs w:val="22"/>
        </w:rPr>
        <w:t>Fiets</w:t>
      </w:r>
      <w:proofErr w:type="spellEnd"/>
      <w:r w:rsidR="003B0850">
        <w:rPr>
          <w:rFonts w:ascii="Century Gothic" w:hAnsi="Century Gothic" w:cs="Century Gothic"/>
          <w:color w:val="auto"/>
          <w:sz w:val="22"/>
          <w:szCs w:val="22"/>
        </w:rPr>
        <w:t xml:space="preserve"> </w:t>
      </w:r>
      <w:r w:rsidRPr="00D03BC0">
        <w:rPr>
          <w:rFonts w:ascii="Century Gothic" w:hAnsi="Century Gothic" w:cs="Century Gothic"/>
          <w:color w:val="auto"/>
          <w:sz w:val="22"/>
          <w:szCs w:val="22"/>
        </w:rPr>
        <w:t>&amp;</w:t>
      </w:r>
      <w:r w:rsidR="003B0850">
        <w:rPr>
          <w:rFonts w:ascii="Century Gothic" w:hAnsi="Century Gothic" w:cs="Century Gothic"/>
          <w:color w:val="auto"/>
          <w:sz w:val="22"/>
          <w:szCs w:val="22"/>
        </w:rPr>
        <w:t xml:space="preserve"> </w:t>
      </w:r>
      <w:proofErr w:type="spellStart"/>
      <w:r w:rsidRPr="00D03BC0">
        <w:rPr>
          <w:rFonts w:ascii="Century Gothic" w:hAnsi="Century Gothic" w:cs="Century Gothic"/>
          <w:color w:val="auto"/>
          <w:sz w:val="22"/>
          <w:szCs w:val="22"/>
        </w:rPr>
        <w:t>Wandelbeurs</w:t>
      </w:r>
      <w:proofErr w:type="spellEnd"/>
      <w:r w:rsidRPr="00D03BC0">
        <w:rPr>
          <w:rFonts w:ascii="Century Gothic" w:hAnsi="Century Gothic" w:cs="Century Gothic"/>
          <w:color w:val="auto"/>
          <w:sz w:val="22"/>
          <w:szCs w:val="22"/>
        </w:rPr>
        <w:t xml:space="preserve"> a accueilli 23.752 vis</w:t>
      </w:r>
      <w:r>
        <w:rPr>
          <w:rFonts w:ascii="Century Gothic" w:hAnsi="Century Gothic" w:cs="Century Gothic"/>
          <w:color w:val="auto"/>
          <w:sz w:val="22"/>
          <w:szCs w:val="22"/>
        </w:rPr>
        <w:t xml:space="preserve">iteurs en 2016, et </w:t>
      </w:r>
      <w:r>
        <w:rPr>
          <w:rStyle w:val="lev"/>
          <w:rFonts w:ascii="Verdana" w:hAnsi="Verdana"/>
          <w:color w:val="222222"/>
          <w:sz w:val="21"/>
          <w:szCs w:val="21"/>
          <w:shd w:val="clear" w:color="auto" w:fill="FFFFFF"/>
        </w:rPr>
        <w:t>16.924 en 2017.</w:t>
      </w:r>
      <w:r w:rsidRPr="00D03BC0">
        <w:rPr>
          <w:rFonts w:ascii="Century Gothic" w:hAnsi="Century Gothic" w:cs="Century Gothic"/>
          <w:color w:val="auto"/>
          <w:sz w:val="22"/>
          <w:szCs w:val="22"/>
        </w:rPr>
        <w:t xml:space="preserve"> Ce salon attire des visiteurs qui sont à la recherche d’informations très spécifiques sur leurs prochaines vacances. </w:t>
      </w:r>
    </w:p>
    <w:p w:rsidR="009C1943" w:rsidRDefault="009C1943" w:rsidP="009C1943">
      <w:pPr>
        <w:pStyle w:val="Default"/>
        <w:jc w:val="both"/>
        <w:rPr>
          <w:color w:val="auto"/>
          <w:sz w:val="22"/>
          <w:szCs w:val="22"/>
        </w:rPr>
      </w:pPr>
      <w:r>
        <w:rPr>
          <w:rFonts w:ascii="Century Gothic" w:hAnsi="Century Gothic" w:cs="Century Gothic"/>
          <w:color w:val="auto"/>
          <w:sz w:val="22"/>
          <w:szCs w:val="22"/>
        </w:rPr>
        <w:lastRenderedPageBreak/>
        <w:t xml:space="preserve">Côté exposants, 500 professionnels ont participé au Fiets &amp; wandelbeurs. </w:t>
      </w:r>
    </w:p>
    <w:p w:rsidR="009C1943" w:rsidRPr="00D03BC0" w:rsidRDefault="009C1943" w:rsidP="00D03BC0">
      <w:pPr>
        <w:pStyle w:val="Default"/>
        <w:jc w:val="both"/>
        <w:rPr>
          <w:rFonts w:ascii="Century Gothic" w:hAnsi="Century Gothic" w:cs="Century Gothic"/>
          <w:color w:val="auto"/>
          <w:sz w:val="22"/>
          <w:szCs w:val="22"/>
        </w:rPr>
      </w:pPr>
    </w:p>
    <w:p w:rsidR="00D03BC0" w:rsidRDefault="00D03BC0" w:rsidP="00316717">
      <w:pPr>
        <w:pStyle w:val="Default"/>
        <w:jc w:val="both"/>
        <w:rPr>
          <w:rFonts w:ascii="Century Gothic" w:hAnsi="Century Gothic" w:cs="Century Gothic"/>
          <w:b/>
          <w:bCs/>
          <w:color w:val="auto"/>
          <w:sz w:val="22"/>
          <w:szCs w:val="22"/>
        </w:rPr>
      </w:pPr>
    </w:p>
    <w:p w:rsidR="0059062B" w:rsidRDefault="0059062B" w:rsidP="00316717">
      <w:pPr>
        <w:pStyle w:val="Default"/>
        <w:jc w:val="both"/>
        <w:rPr>
          <w:rFonts w:ascii="Century Gothic" w:hAnsi="Century Gothic" w:cs="Century Gothic"/>
          <w:b/>
          <w:bCs/>
          <w:color w:val="auto"/>
          <w:sz w:val="22"/>
          <w:szCs w:val="22"/>
        </w:rPr>
      </w:pPr>
    </w:p>
    <w:p w:rsidR="0086633D" w:rsidRPr="0086633D" w:rsidRDefault="00316717" w:rsidP="0086633D">
      <w:pPr>
        <w:pStyle w:val="Default"/>
        <w:rPr>
          <w:rFonts w:ascii="Arial" w:eastAsiaTheme="minorEastAsia" w:hAnsi="Arial" w:cs="Arial"/>
          <w:sz w:val="32"/>
          <w:szCs w:val="32"/>
          <w:lang w:eastAsia="fr-FR"/>
        </w:rPr>
      </w:pP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Profil du Visiteur : </w:t>
      </w:r>
    </w:p>
    <w:p w:rsidR="0086633D" w:rsidRPr="0086633D" w:rsidRDefault="0086633D" w:rsidP="00620C8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10" w:line="360" w:lineRule="auto"/>
        <w:ind w:left="357" w:hanging="357"/>
        <w:jc w:val="both"/>
        <w:rPr>
          <w:rFonts w:ascii="Century Gothic" w:hAnsi="Century Gothic" w:cs="Arial"/>
          <w:color w:val="000000"/>
          <w:sz w:val="22"/>
          <w:szCs w:val="22"/>
        </w:rPr>
      </w:pPr>
      <w:r w:rsidRPr="0086633D">
        <w:rPr>
          <w:rFonts w:ascii="Century Gothic" w:hAnsi="Century Gothic" w:cs="Arial"/>
          <w:color w:val="000000"/>
          <w:sz w:val="22"/>
          <w:szCs w:val="22"/>
        </w:rPr>
        <w:t xml:space="preserve">En 2015, 90% des Néerlandais sont partis en vacances. 52% de ces séjours ont été effectués à l’étranger soit 18.1 millions de séjours. </w:t>
      </w:r>
    </w:p>
    <w:p w:rsidR="0086633D" w:rsidRPr="0086633D" w:rsidRDefault="0086633D" w:rsidP="00620C8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10" w:line="360" w:lineRule="auto"/>
        <w:ind w:left="357" w:hanging="357"/>
        <w:jc w:val="both"/>
        <w:rPr>
          <w:rFonts w:ascii="Century Gothic" w:hAnsi="Century Gothic" w:cs="Arial"/>
          <w:color w:val="000000"/>
          <w:sz w:val="22"/>
          <w:szCs w:val="22"/>
        </w:rPr>
      </w:pPr>
      <w:r w:rsidRPr="0086633D">
        <w:rPr>
          <w:rFonts w:ascii="Century Gothic" w:hAnsi="Century Gothic" w:cs="Arial"/>
          <w:color w:val="000000"/>
          <w:sz w:val="22"/>
          <w:szCs w:val="22"/>
        </w:rPr>
        <w:t xml:space="preserve">La France reste le pays le plus visité au monde pour des vacances de longue durée (7 nuitées ou plus). </w:t>
      </w:r>
    </w:p>
    <w:p w:rsidR="0086633D" w:rsidRPr="0086633D" w:rsidRDefault="0086633D" w:rsidP="00620C8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10" w:line="360" w:lineRule="auto"/>
        <w:ind w:left="357" w:hanging="357"/>
        <w:jc w:val="both"/>
        <w:rPr>
          <w:rFonts w:ascii="Century Gothic" w:hAnsi="Century Gothic" w:cs="Arial"/>
          <w:color w:val="000000"/>
          <w:sz w:val="22"/>
          <w:szCs w:val="22"/>
        </w:rPr>
      </w:pPr>
      <w:r w:rsidRPr="0086633D">
        <w:rPr>
          <w:rFonts w:ascii="Century Gothic" w:hAnsi="Century Gothic" w:cs="Arial"/>
          <w:color w:val="000000"/>
          <w:sz w:val="22"/>
          <w:szCs w:val="22"/>
        </w:rPr>
        <w:t xml:space="preserve">La plus grande partie des vacanciers néerlandais se rendent sur leur lieu de vacances en voiture. </w:t>
      </w:r>
    </w:p>
    <w:p w:rsidR="0086633D" w:rsidRPr="0086633D" w:rsidRDefault="0086633D" w:rsidP="00620C8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Century Gothic" w:hAnsi="Century Gothic" w:cs="Arial"/>
          <w:color w:val="000000"/>
          <w:sz w:val="22"/>
          <w:szCs w:val="22"/>
        </w:rPr>
      </w:pPr>
      <w:r w:rsidRPr="0086633D">
        <w:rPr>
          <w:rFonts w:ascii="Century Gothic" w:hAnsi="Century Gothic" w:cs="Arial"/>
          <w:color w:val="000000"/>
          <w:sz w:val="22"/>
          <w:szCs w:val="22"/>
        </w:rPr>
        <w:t xml:space="preserve">Les Néerlandais recherchent des activités et des expériences uniques pendant leurs vacances et préfèreront une destination proposant une offre variée : cyclotourisme, randonnée, activités sportives, gastronomie, œnotourisme, etc. </w:t>
      </w:r>
    </w:p>
    <w:p w:rsidR="00620C80" w:rsidRDefault="00620C80" w:rsidP="00620C8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color w:val="000000"/>
        </w:rPr>
      </w:pPr>
    </w:p>
    <w:p w:rsidR="00620C80" w:rsidRPr="0086633D" w:rsidRDefault="00620C80" w:rsidP="00620C8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color w:val="000000"/>
        </w:rPr>
      </w:pPr>
      <w:r w:rsidRPr="0086633D">
        <w:rPr>
          <w:rFonts w:ascii="Century Gothic" w:hAnsi="Century Gothic" w:cs="Arial"/>
          <w:b/>
          <w:bCs/>
          <w:color w:val="000000"/>
        </w:rPr>
        <w:t xml:space="preserve">FOCUS SUR LE VELO ET LA RANDONNEE : </w:t>
      </w:r>
    </w:p>
    <w:p w:rsidR="00620C80" w:rsidRPr="0059062B" w:rsidRDefault="00620C80" w:rsidP="00620C80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rFonts w:ascii="Century Gothic" w:hAnsi="Century Gothic" w:cs="Century Gothic"/>
          <w:color w:val="auto"/>
          <w:sz w:val="22"/>
          <w:szCs w:val="22"/>
        </w:rPr>
      </w:pPr>
      <w:bookmarkStart w:id="0" w:name="_GoBack"/>
      <w:r w:rsidRPr="0059062B">
        <w:rPr>
          <w:rFonts w:ascii="Century Gothic" w:hAnsi="Century Gothic" w:cs="Century Gothic"/>
          <w:color w:val="auto"/>
          <w:sz w:val="22"/>
          <w:szCs w:val="22"/>
        </w:rPr>
        <w:t xml:space="preserve">19 millions de bicyclettes pour 17 millions d’habitants </w:t>
      </w:r>
    </w:p>
    <w:p w:rsidR="00620C80" w:rsidRPr="0059062B" w:rsidRDefault="00620C80" w:rsidP="00620C80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rFonts w:ascii="Century Gothic" w:hAnsi="Century Gothic" w:cs="Century Gothic"/>
          <w:color w:val="auto"/>
          <w:sz w:val="22"/>
          <w:szCs w:val="22"/>
        </w:rPr>
      </w:pPr>
      <w:r w:rsidRPr="0059062B">
        <w:rPr>
          <w:rFonts w:ascii="Century Gothic" w:hAnsi="Century Gothic" w:cs="Century Gothic"/>
          <w:color w:val="auto"/>
          <w:sz w:val="22"/>
          <w:szCs w:val="22"/>
        </w:rPr>
        <w:t xml:space="preserve">20 % de la population adulte fait du vélo au moins une fois par mois pour les loisirs </w:t>
      </w:r>
    </w:p>
    <w:p w:rsidR="00620C80" w:rsidRPr="0059062B" w:rsidRDefault="00620C80" w:rsidP="00620C80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rFonts w:ascii="Century Gothic" w:hAnsi="Century Gothic" w:cs="Century Gothic"/>
          <w:color w:val="auto"/>
          <w:sz w:val="22"/>
          <w:szCs w:val="22"/>
        </w:rPr>
      </w:pPr>
      <w:r w:rsidRPr="0059062B">
        <w:rPr>
          <w:rFonts w:ascii="Century Gothic" w:hAnsi="Century Gothic" w:cs="Century Gothic"/>
          <w:color w:val="auto"/>
          <w:sz w:val="22"/>
          <w:szCs w:val="22"/>
        </w:rPr>
        <w:t xml:space="preserve">VAE : les Pays-Bas comptent 1,4 millions de vélos électriques, les e-bikes représentant un quart des ventes de vélos. </w:t>
      </w:r>
    </w:p>
    <w:p w:rsidR="00620C80" w:rsidRPr="0059062B" w:rsidRDefault="00620C80" w:rsidP="00620C80">
      <w:pPr>
        <w:pStyle w:val="Default"/>
        <w:numPr>
          <w:ilvl w:val="0"/>
          <w:numId w:val="14"/>
        </w:numPr>
        <w:spacing w:line="360" w:lineRule="auto"/>
        <w:jc w:val="both"/>
        <w:rPr>
          <w:rFonts w:ascii="Century Gothic" w:hAnsi="Century Gothic" w:cs="Century Gothic"/>
          <w:color w:val="auto"/>
          <w:sz w:val="22"/>
          <w:szCs w:val="22"/>
        </w:rPr>
      </w:pPr>
      <w:r w:rsidRPr="0059062B">
        <w:rPr>
          <w:rFonts w:ascii="Century Gothic" w:hAnsi="Century Gothic" w:cs="Century Gothic"/>
          <w:color w:val="auto"/>
          <w:sz w:val="22"/>
          <w:szCs w:val="22"/>
        </w:rPr>
        <w:t xml:space="preserve">Type de pratique : confort, découvrir la France autour d’un mode de déplacement doux et à un rythme adapté. Recherche d’authenticité et de proximité avec la nature. </w:t>
      </w:r>
    </w:p>
    <w:p w:rsidR="00620C80" w:rsidRPr="0059062B" w:rsidRDefault="00620C80" w:rsidP="00620C80">
      <w:pPr>
        <w:pStyle w:val="Default"/>
        <w:numPr>
          <w:ilvl w:val="0"/>
          <w:numId w:val="14"/>
        </w:numPr>
        <w:spacing w:line="360" w:lineRule="auto"/>
        <w:jc w:val="both"/>
        <w:rPr>
          <w:rFonts w:ascii="Century Gothic" w:hAnsi="Century Gothic" w:cs="Century Gothic"/>
          <w:color w:val="auto"/>
          <w:sz w:val="22"/>
          <w:szCs w:val="22"/>
        </w:rPr>
      </w:pPr>
      <w:r w:rsidRPr="0059062B">
        <w:rPr>
          <w:rFonts w:ascii="Century Gothic" w:hAnsi="Century Gothic" w:cs="Century Gothic"/>
          <w:color w:val="auto"/>
          <w:sz w:val="22"/>
          <w:szCs w:val="22"/>
        </w:rPr>
        <w:t xml:space="preserve">La France se place en 1ère position des destinations étrangères de séjours cyclotourisme </w:t>
      </w:r>
    </w:p>
    <w:p w:rsidR="00620C80" w:rsidRPr="0059062B" w:rsidRDefault="00620C80" w:rsidP="00620C80">
      <w:pPr>
        <w:pStyle w:val="Default"/>
        <w:numPr>
          <w:ilvl w:val="0"/>
          <w:numId w:val="14"/>
        </w:numPr>
        <w:spacing w:line="360" w:lineRule="auto"/>
        <w:jc w:val="both"/>
        <w:rPr>
          <w:rFonts w:ascii="Century Gothic" w:hAnsi="Century Gothic" w:cs="Century Gothic"/>
          <w:color w:val="auto"/>
          <w:sz w:val="22"/>
          <w:szCs w:val="22"/>
        </w:rPr>
      </w:pPr>
      <w:r w:rsidRPr="0059062B">
        <w:rPr>
          <w:rFonts w:ascii="Century Gothic" w:hAnsi="Century Gothic" w:cs="Century Gothic"/>
          <w:color w:val="auto"/>
          <w:sz w:val="22"/>
          <w:szCs w:val="22"/>
        </w:rPr>
        <w:t xml:space="preserve">57% des vacanciers néerlandais en France pratiquent de la randonnée pendant leur séjour </w:t>
      </w:r>
    </w:p>
    <w:bookmarkEnd w:id="0"/>
    <w:p w:rsidR="00316717" w:rsidRDefault="00316717" w:rsidP="00316717">
      <w:pPr>
        <w:pStyle w:val="Default"/>
        <w:jc w:val="both"/>
        <w:rPr>
          <w:rFonts w:ascii="Century Gothic" w:hAnsi="Century Gothic" w:cs="Century Gothic"/>
          <w:b/>
          <w:bCs/>
          <w:color w:val="auto"/>
          <w:sz w:val="22"/>
          <w:szCs w:val="22"/>
        </w:rPr>
      </w:pPr>
    </w:p>
    <w:p w:rsidR="00316717" w:rsidRDefault="00316717" w:rsidP="00316717">
      <w:pPr>
        <w:pStyle w:val="Default"/>
        <w:jc w:val="both"/>
        <w:rPr>
          <w:color w:val="auto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INFOS PRATIQUES : </w:t>
      </w:r>
    </w:p>
    <w:p w:rsidR="00316717" w:rsidRDefault="00316717" w:rsidP="00316717">
      <w:pPr>
        <w:pStyle w:val="Default"/>
        <w:jc w:val="both"/>
        <w:rPr>
          <w:color w:val="auto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Durée du salon : </w:t>
      </w:r>
      <w:r>
        <w:rPr>
          <w:rFonts w:ascii="Century Gothic" w:hAnsi="Century Gothic" w:cs="Century Gothic"/>
          <w:color w:val="auto"/>
          <w:sz w:val="22"/>
          <w:szCs w:val="22"/>
        </w:rPr>
        <w:t xml:space="preserve">2 jours (samedi &amp; dimanche) </w:t>
      </w:r>
    </w:p>
    <w:p w:rsidR="00316717" w:rsidRDefault="00316717" w:rsidP="00316717">
      <w:pPr>
        <w:pStyle w:val="Default"/>
        <w:jc w:val="both"/>
        <w:rPr>
          <w:color w:val="auto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Horaires des visiteurs </w:t>
      </w:r>
      <w:r w:rsidR="00CE4386">
        <w:rPr>
          <w:rFonts w:ascii="Century Gothic" w:hAnsi="Century Gothic" w:cs="Century Gothic"/>
          <w:color w:val="auto"/>
          <w:sz w:val="22"/>
          <w:szCs w:val="22"/>
        </w:rPr>
        <w:t>: 10h/17</w:t>
      </w:r>
      <w:r>
        <w:rPr>
          <w:rFonts w:ascii="Century Gothic" w:hAnsi="Century Gothic" w:cs="Century Gothic"/>
          <w:color w:val="auto"/>
          <w:sz w:val="22"/>
          <w:szCs w:val="22"/>
        </w:rPr>
        <w:t xml:space="preserve">h </w:t>
      </w:r>
    </w:p>
    <w:p w:rsidR="00316717" w:rsidRDefault="00316717" w:rsidP="00316717">
      <w:pPr>
        <w:pStyle w:val="Default"/>
        <w:jc w:val="both"/>
        <w:rPr>
          <w:color w:val="auto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Horaires des exposants : </w:t>
      </w:r>
      <w:r>
        <w:rPr>
          <w:rFonts w:ascii="Century Gothic" w:hAnsi="Century Gothic" w:cs="Century Gothic"/>
          <w:color w:val="auto"/>
          <w:sz w:val="22"/>
          <w:szCs w:val="22"/>
        </w:rPr>
        <w:t xml:space="preserve">8h à 19h </w:t>
      </w:r>
    </w:p>
    <w:p w:rsidR="00316717" w:rsidRDefault="00316717" w:rsidP="00316717">
      <w:pPr>
        <w:pStyle w:val="Default"/>
        <w:jc w:val="both"/>
        <w:rPr>
          <w:color w:val="auto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Prix de l’entrée en 2017 </w:t>
      </w:r>
      <w:r>
        <w:rPr>
          <w:rFonts w:ascii="Century Gothic" w:hAnsi="Century Gothic" w:cs="Century Gothic"/>
          <w:color w:val="auto"/>
          <w:sz w:val="22"/>
          <w:szCs w:val="22"/>
        </w:rPr>
        <w:t xml:space="preserve">: </w:t>
      </w:r>
      <w:r w:rsidR="0086633D">
        <w:rPr>
          <w:rFonts w:ascii="Century Gothic" w:hAnsi="Century Gothic" w:cs="Century Gothic"/>
          <w:color w:val="auto"/>
          <w:sz w:val="22"/>
          <w:szCs w:val="22"/>
        </w:rPr>
        <w:t>9,50</w:t>
      </w:r>
      <w:r>
        <w:rPr>
          <w:rFonts w:ascii="Century Gothic" w:hAnsi="Century Gothic" w:cs="Century Gothic"/>
          <w:color w:val="auto"/>
          <w:sz w:val="22"/>
          <w:szCs w:val="22"/>
        </w:rPr>
        <w:t xml:space="preserve">€ </w:t>
      </w:r>
    </w:p>
    <w:p w:rsidR="0059062B" w:rsidRDefault="00316717" w:rsidP="0059062B">
      <w:pPr>
        <w:pStyle w:val="Default"/>
        <w:jc w:val="both"/>
        <w:rPr>
          <w:rFonts w:ascii="Century Gothic" w:hAnsi="Century Gothic" w:cs="Century Gothic"/>
          <w:color w:val="auto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Emplacement réservé </w:t>
      </w:r>
      <w:r>
        <w:rPr>
          <w:rFonts w:ascii="Century Gothic" w:hAnsi="Century Gothic" w:cs="Century Gothic"/>
          <w:color w:val="auto"/>
          <w:sz w:val="22"/>
          <w:szCs w:val="22"/>
        </w:rPr>
        <w:t xml:space="preserve">: </w:t>
      </w:r>
      <w:r w:rsidR="00CE4386">
        <w:rPr>
          <w:rFonts w:ascii="Century Gothic" w:hAnsi="Century Gothic" w:cs="Century Gothic"/>
          <w:color w:val="auto"/>
          <w:sz w:val="22"/>
          <w:szCs w:val="22"/>
        </w:rPr>
        <w:t>3D83</w:t>
      </w:r>
      <w:r>
        <w:rPr>
          <w:rFonts w:ascii="Century Gothic" w:hAnsi="Century Gothic" w:cs="Century Gothic"/>
          <w:color w:val="auto"/>
          <w:sz w:val="22"/>
          <w:szCs w:val="22"/>
        </w:rPr>
        <w:t xml:space="preserve">- </w:t>
      </w:r>
      <w:r w:rsidR="00CE4386">
        <w:rPr>
          <w:rFonts w:ascii="Century Gothic" w:hAnsi="Century Gothic" w:cs="Century Gothic"/>
          <w:color w:val="auto"/>
          <w:sz w:val="22"/>
          <w:szCs w:val="22"/>
        </w:rPr>
        <w:t>- Hall 3</w:t>
      </w:r>
      <w:r>
        <w:rPr>
          <w:rFonts w:ascii="Century Gothic" w:hAnsi="Century Gothic" w:cs="Century Gothic"/>
          <w:color w:val="auto"/>
          <w:sz w:val="22"/>
          <w:szCs w:val="22"/>
        </w:rPr>
        <w:t xml:space="preserve"> dédié au vélo et à la randonnée. </w:t>
      </w:r>
    </w:p>
    <w:p w:rsidR="0059062B" w:rsidRDefault="0059062B" w:rsidP="0059062B">
      <w:pPr>
        <w:pStyle w:val="Default"/>
        <w:jc w:val="both"/>
        <w:rPr>
          <w:rFonts w:ascii="Century Gothic" w:hAnsi="Century Gothic" w:cs="Century Gothic"/>
          <w:color w:val="auto"/>
          <w:sz w:val="22"/>
          <w:szCs w:val="22"/>
        </w:rPr>
      </w:pPr>
    </w:p>
    <w:p w:rsidR="00316717" w:rsidRDefault="00316717" w:rsidP="0059062B">
      <w:pPr>
        <w:pStyle w:val="Default"/>
        <w:jc w:val="both"/>
        <w:rPr>
          <w:rFonts w:ascii="Century Gothic" w:hAnsi="Century Gothic" w:cs="Century Gothic"/>
          <w:color w:val="auto"/>
          <w:sz w:val="22"/>
          <w:szCs w:val="22"/>
        </w:rPr>
      </w:pPr>
      <w:r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Observations suite à notre participation </w:t>
      </w:r>
    </w:p>
    <w:p w:rsidR="0059062B" w:rsidRPr="00ED49D8" w:rsidRDefault="0059062B" w:rsidP="0086633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color w:val="000000"/>
        </w:rPr>
      </w:pPr>
    </w:p>
    <w:p w:rsidR="00620C80" w:rsidRPr="00ED49D8" w:rsidRDefault="00316717" w:rsidP="00316717">
      <w:pPr>
        <w:pStyle w:val="Default"/>
        <w:spacing w:line="360" w:lineRule="auto"/>
        <w:jc w:val="both"/>
        <w:rPr>
          <w:rFonts w:ascii="Century Gothic" w:hAnsi="Century Gothic" w:cs="Century Gothic"/>
          <w:color w:val="auto"/>
          <w:sz w:val="22"/>
          <w:szCs w:val="22"/>
        </w:rPr>
      </w:pPr>
      <w:r w:rsidRPr="00ED49D8">
        <w:rPr>
          <w:rFonts w:ascii="Century Gothic" w:hAnsi="Century Gothic" w:cs="Century Gothic"/>
          <w:color w:val="auto"/>
          <w:sz w:val="22"/>
          <w:szCs w:val="22"/>
        </w:rPr>
        <w:t>Ce salon, très spécialisé, reste apprécié des professionnels</w:t>
      </w:r>
      <w:r w:rsidR="00620C80" w:rsidRPr="00ED49D8">
        <w:rPr>
          <w:rFonts w:ascii="Century Gothic" w:hAnsi="Century Gothic" w:cs="Century Gothic"/>
          <w:color w:val="auto"/>
          <w:sz w:val="22"/>
          <w:szCs w:val="22"/>
        </w:rPr>
        <w:t xml:space="preserve"> (500 exposants)</w:t>
      </w:r>
      <w:r w:rsidRPr="00ED49D8">
        <w:rPr>
          <w:rFonts w:ascii="Century Gothic" w:hAnsi="Century Gothic" w:cs="Century Gothic"/>
          <w:color w:val="auto"/>
          <w:sz w:val="22"/>
          <w:szCs w:val="22"/>
        </w:rPr>
        <w:t>, car le public est bien ciblé et qualitatif. Le stand «</w:t>
      </w:r>
      <w:r w:rsidR="00620C80" w:rsidRPr="00ED49D8">
        <w:rPr>
          <w:rFonts w:ascii="Century Gothic" w:hAnsi="Century Gothic" w:cs="Century Gothic"/>
          <w:color w:val="auto"/>
          <w:sz w:val="22"/>
          <w:szCs w:val="22"/>
        </w:rPr>
        <w:t xml:space="preserve"> </w:t>
      </w:r>
      <w:r w:rsidR="00620C80" w:rsidRPr="00ED49D8">
        <w:rPr>
          <w:rFonts w:ascii="Century Gothic" w:hAnsi="Century Gothic" w:cs="Century Gothic"/>
          <w:b/>
          <w:bCs/>
          <w:color w:val="auto"/>
          <w:sz w:val="22"/>
          <w:szCs w:val="22"/>
        </w:rPr>
        <w:t xml:space="preserve">Monviso &amp; Occitan Valleys of Europe </w:t>
      </w:r>
      <w:r w:rsidRPr="00ED49D8">
        <w:rPr>
          <w:rFonts w:ascii="Century Gothic" w:hAnsi="Century Gothic" w:cs="Century Gothic"/>
          <w:color w:val="auto"/>
          <w:sz w:val="22"/>
          <w:szCs w:val="22"/>
        </w:rPr>
        <w:t>» dédié au vélo</w:t>
      </w:r>
      <w:r w:rsidR="00620C80" w:rsidRPr="00ED49D8">
        <w:rPr>
          <w:rFonts w:ascii="Century Gothic" w:hAnsi="Century Gothic" w:cs="Century Gothic"/>
          <w:color w:val="auto"/>
          <w:sz w:val="22"/>
          <w:szCs w:val="22"/>
        </w:rPr>
        <w:t xml:space="preserve"> et</w:t>
      </w:r>
      <w:r w:rsidR="00ED4CD7" w:rsidRPr="00ED49D8">
        <w:rPr>
          <w:rFonts w:ascii="Century Gothic" w:hAnsi="Century Gothic" w:cs="Century Gothic"/>
          <w:color w:val="auto"/>
          <w:sz w:val="22"/>
          <w:szCs w:val="22"/>
        </w:rPr>
        <w:t xml:space="preserve"> à</w:t>
      </w:r>
      <w:r w:rsidR="00620C80" w:rsidRPr="00ED49D8">
        <w:rPr>
          <w:rFonts w:ascii="Century Gothic" w:hAnsi="Century Gothic" w:cs="Century Gothic"/>
          <w:color w:val="auto"/>
          <w:sz w:val="22"/>
          <w:szCs w:val="22"/>
        </w:rPr>
        <w:t xml:space="preserve"> la </w:t>
      </w:r>
      <w:r w:rsidR="00620C80" w:rsidRPr="00ED49D8">
        <w:rPr>
          <w:rFonts w:ascii="Century Gothic" w:hAnsi="Century Gothic" w:cs="Century Gothic"/>
          <w:color w:val="auto"/>
          <w:sz w:val="22"/>
          <w:szCs w:val="22"/>
        </w:rPr>
        <w:lastRenderedPageBreak/>
        <w:t>randonnée</w:t>
      </w:r>
      <w:r w:rsidRPr="00ED49D8">
        <w:rPr>
          <w:rFonts w:ascii="Century Gothic" w:hAnsi="Century Gothic" w:cs="Century Gothic"/>
          <w:color w:val="auto"/>
          <w:sz w:val="22"/>
          <w:szCs w:val="22"/>
        </w:rPr>
        <w:t xml:space="preserve"> avait une surface de </w:t>
      </w:r>
      <w:r w:rsidR="00620C80" w:rsidRPr="00ED49D8">
        <w:rPr>
          <w:rFonts w:ascii="Century Gothic" w:hAnsi="Century Gothic" w:cs="Century Gothic"/>
          <w:color w:val="auto"/>
          <w:sz w:val="22"/>
          <w:szCs w:val="22"/>
        </w:rPr>
        <w:t>3x3 m (angle avec 2 ouvertures)</w:t>
      </w:r>
      <w:r w:rsidRPr="00ED49D8">
        <w:rPr>
          <w:rFonts w:ascii="Century Gothic" w:hAnsi="Century Gothic" w:cs="Century Gothic"/>
          <w:color w:val="auto"/>
          <w:sz w:val="22"/>
          <w:szCs w:val="22"/>
        </w:rPr>
        <w:t xml:space="preserve">. Situé dans le </w:t>
      </w:r>
      <w:r w:rsidR="00620C80" w:rsidRPr="00ED49D8">
        <w:rPr>
          <w:rFonts w:ascii="Century Gothic" w:hAnsi="Century Gothic" w:cs="Century Gothic"/>
          <w:color w:val="auto"/>
          <w:sz w:val="22"/>
          <w:szCs w:val="22"/>
        </w:rPr>
        <w:t>hall 3</w:t>
      </w:r>
      <w:r w:rsidRPr="00ED49D8">
        <w:rPr>
          <w:rFonts w:ascii="Century Gothic" w:hAnsi="Century Gothic" w:cs="Century Gothic"/>
          <w:color w:val="auto"/>
          <w:sz w:val="22"/>
          <w:szCs w:val="22"/>
        </w:rPr>
        <w:t>, le stand était bien situé</w:t>
      </w:r>
      <w:r w:rsidR="00620C80" w:rsidRPr="00ED49D8">
        <w:rPr>
          <w:rFonts w:ascii="Century Gothic" w:hAnsi="Century Gothic" w:cs="Century Gothic"/>
          <w:color w:val="auto"/>
          <w:sz w:val="22"/>
          <w:szCs w:val="22"/>
        </w:rPr>
        <w:t>.</w:t>
      </w:r>
    </w:p>
    <w:p w:rsidR="00316717" w:rsidRPr="00ED49D8" w:rsidRDefault="00ED4CD7" w:rsidP="00316717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ED49D8">
        <w:rPr>
          <w:rFonts w:ascii="Century Gothic" w:hAnsi="Century Gothic" w:cs="Century Gothic"/>
          <w:color w:val="auto"/>
          <w:sz w:val="22"/>
          <w:szCs w:val="22"/>
        </w:rPr>
        <w:t>La destination « Alpes de Haute-Provence » n’</w:t>
      </w:r>
      <w:r w:rsidR="002B7DC9" w:rsidRPr="00ED49D8">
        <w:rPr>
          <w:rFonts w:ascii="Century Gothic" w:hAnsi="Century Gothic" w:cs="Century Gothic"/>
          <w:color w:val="auto"/>
          <w:sz w:val="22"/>
          <w:szCs w:val="22"/>
        </w:rPr>
        <w:t>apparaissait</w:t>
      </w:r>
      <w:r w:rsidRPr="00ED49D8">
        <w:rPr>
          <w:rFonts w:ascii="Century Gothic" w:hAnsi="Century Gothic" w:cs="Century Gothic"/>
          <w:color w:val="auto"/>
          <w:sz w:val="22"/>
          <w:szCs w:val="22"/>
        </w:rPr>
        <w:t xml:space="preserve"> pas sur le stand. Un </w:t>
      </w:r>
      <w:r w:rsidR="002B7DC9" w:rsidRPr="00ED49D8">
        <w:rPr>
          <w:rFonts w:ascii="Century Gothic" w:hAnsi="Century Gothic" w:cs="Century Gothic"/>
          <w:color w:val="auto"/>
          <w:sz w:val="22"/>
          <w:szCs w:val="22"/>
        </w:rPr>
        <w:t>schéma</w:t>
      </w:r>
      <w:r w:rsidRPr="00ED49D8">
        <w:rPr>
          <w:rFonts w:ascii="Century Gothic" w:hAnsi="Century Gothic" w:cs="Century Gothic"/>
          <w:color w:val="auto"/>
          <w:sz w:val="22"/>
          <w:szCs w:val="22"/>
        </w:rPr>
        <w:t xml:space="preserve"> permettait </w:t>
      </w:r>
      <w:r w:rsidR="002B7DC9" w:rsidRPr="00ED49D8">
        <w:rPr>
          <w:rFonts w:ascii="Century Gothic" w:hAnsi="Century Gothic" w:cs="Century Gothic"/>
          <w:color w:val="auto"/>
          <w:sz w:val="22"/>
          <w:szCs w:val="22"/>
        </w:rPr>
        <w:t>aux</w:t>
      </w:r>
      <w:r w:rsidRPr="00ED49D8">
        <w:rPr>
          <w:rFonts w:ascii="Century Gothic" w:hAnsi="Century Gothic" w:cs="Century Gothic"/>
          <w:color w:val="auto"/>
          <w:sz w:val="22"/>
          <w:szCs w:val="22"/>
        </w:rPr>
        <w:t xml:space="preserve"> visiteurs de situé </w:t>
      </w:r>
      <w:r w:rsidR="002B7DC9" w:rsidRPr="00ED49D8">
        <w:rPr>
          <w:rFonts w:ascii="Century Gothic" w:hAnsi="Century Gothic" w:cs="Century Gothic"/>
          <w:color w:val="auto"/>
          <w:sz w:val="22"/>
          <w:szCs w:val="22"/>
        </w:rPr>
        <w:t>géographiquement</w:t>
      </w:r>
      <w:r w:rsidRPr="00ED49D8">
        <w:rPr>
          <w:rFonts w:ascii="Century Gothic" w:hAnsi="Century Gothic" w:cs="Century Gothic"/>
          <w:color w:val="auto"/>
          <w:sz w:val="22"/>
          <w:szCs w:val="22"/>
        </w:rPr>
        <w:t xml:space="preserve"> les Alpes de Haute-Provence et la province de Cuneo (voir photo ci-dessous).</w:t>
      </w:r>
    </w:p>
    <w:p w:rsidR="00ED4CD7" w:rsidRPr="00ED49D8" w:rsidRDefault="00ED4CD7" w:rsidP="00316717">
      <w:pPr>
        <w:spacing w:after="0" w:line="360" w:lineRule="auto"/>
        <w:jc w:val="both"/>
        <w:rPr>
          <w:rFonts w:ascii="Century Gothic" w:hAnsi="Century Gothic" w:cs="Century Gothic"/>
        </w:rPr>
      </w:pPr>
      <w:r w:rsidRPr="00ED49D8">
        <w:rPr>
          <w:rFonts w:ascii="Century Gothic" w:hAnsi="Century Gothic" w:cs="Century Gothic"/>
        </w:rPr>
        <w:t>Les visiteurs</w:t>
      </w:r>
      <w:r w:rsidR="009C1943" w:rsidRPr="00ED49D8">
        <w:rPr>
          <w:rFonts w:ascii="Century Gothic" w:hAnsi="Century Gothic" w:cs="Century Gothic"/>
        </w:rPr>
        <w:t>,</w:t>
      </w:r>
      <w:r w:rsidRPr="00ED49D8">
        <w:rPr>
          <w:rFonts w:ascii="Century Gothic" w:hAnsi="Century Gothic" w:cs="Century Gothic"/>
        </w:rPr>
        <w:t xml:space="preserve"> </w:t>
      </w:r>
      <w:r w:rsidR="009C1943" w:rsidRPr="00ED49D8">
        <w:rPr>
          <w:rFonts w:ascii="Century Gothic" w:hAnsi="Century Gothic" w:cs="Century Gothic"/>
        </w:rPr>
        <w:t>reçu</w:t>
      </w:r>
      <w:r w:rsidR="00B80A13">
        <w:rPr>
          <w:rFonts w:ascii="Century Gothic" w:hAnsi="Century Gothic" w:cs="Century Gothic"/>
        </w:rPr>
        <w:t>s</w:t>
      </w:r>
      <w:r w:rsidR="009C1943" w:rsidRPr="00ED49D8">
        <w:rPr>
          <w:rFonts w:ascii="Century Gothic" w:hAnsi="Century Gothic" w:cs="Century Gothic"/>
        </w:rPr>
        <w:t xml:space="preserve"> sur le stand, </w:t>
      </w:r>
      <w:r w:rsidRPr="00ED49D8">
        <w:rPr>
          <w:rFonts w:ascii="Century Gothic" w:hAnsi="Century Gothic" w:cs="Century Gothic"/>
        </w:rPr>
        <w:t>connaissaient</w:t>
      </w:r>
      <w:r w:rsidR="00316717" w:rsidRPr="00ED49D8">
        <w:rPr>
          <w:rFonts w:ascii="Century Gothic" w:hAnsi="Century Gothic" w:cs="Century Gothic"/>
        </w:rPr>
        <w:t xml:space="preserve"> la région</w:t>
      </w:r>
      <w:r w:rsidRPr="00ED49D8">
        <w:rPr>
          <w:rFonts w:ascii="Century Gothic" w:hAnsi="Century Gothic" w:cs="Century Gothic"/>
        </w:rPr>
        <w:t xml:space="preserve"> (aussi bien côté France que côté Italie)</w:t>
      </w:r>
      <w:r w:rsidR="00316717" w:rsidRPr="00ED49D8">
        <w:rPr>
          <w:rFonts w:ascii="Century Gothic" w:hAnsi="Century Gothic" w:cs="Century Gothic"/>
        </w:rPr>
        <w:t xml:space="preserve">, et sont </w:t>
      </w:r>
      <w:r w:rsidRPr="00ED49D8">
        <w:rPr>
          <w:rFonts w:ascii="Century Gothic" w:hAnsi="Century Gothic" w:cs="Century Gothic"/>
        </w:rPr>
        <w:t xml:space="preserve">souvent </w:t>
      </w:r>
      <w:r w:rsidR="00316717" w:rsidRPr="00ED49D8">
        <w:rPr>
          <w:rFonts w:ascii="Century Gothic" w:hAnsi="Century Gothic" w:cs="Century Gothic"/>
        </w:rPr>
        <w:t>déjà venus plusieurs fois</w:t>
      </w:r>
      <w:r w:rsidRPr="00ED49D8">
        <w:rPr>
          <w:rFonts w:ascii="Century Gothic" w:hAnsi="Century Gothic" w:cs="Century Gothic"/>
        </w:rPr>
        <w:t>. I</w:t>
      </w:r>
      <w:r w:rsidR="00316717" w:rsidRPr="00ED49D8">
        <w:rPr>
          <w:rFonts w:ascii="Century Gothic" w:hAnsi="Century Gothic" w:cs="Century Gothic"/>
        </w:rPr>
        <w:t xml:space="preserve">ls veulent y revenir pour du tourisme à vélo ou à pied et de manière autonome. Les </w:t>
      </w:r>
      <w:r w:rsidRPr="00ED49D8">
        <w:rPr>
          <w:rFonts w:ascii="Century Gothic" w:hAnsi="Century Gothic" w:cs="Century Gothic"/>
        </w:rPr>
        <w:t>néerlandais</w:t>
      </w:r>
      <w:r w:rsidR="00316717" w:rsidRPr="00ED49D8">
        <w:rPr>
          <w:rFonts w:ascii="Century Gothic" w:hAnsi="Century Gothic" w:cs="Century Gothic"/>
        </w:rPr>
        <w:t xml:space="preserve"> n’ont pas vraiment besoin d’agences spécialisé</w:t>
      </w:r>
      <w:r w:rsidRPr="00ED49D8">
        <w:rPr>
          <w:rFonts w:ascii="Century Gothic" w:hAnsi="Century Gothic" w:cs="Century Gothic"/>
        </w:rPr>
        <w:t xml:space="preserve">es pour les aider sur place. </w:t>
      </w:r>
    </w:p>
    <w:p w:rsidR="009C1943" w:rsidRPr="00ED49D8" w:rsidRDefault="003E4A98" w:rsidP="00316717">
      <w:pPr>
        <w:spacing w:after="0" w:line="360" w:lineRule="auto"/>
        <w:jc w:val="both"/>
        <w:rPr>
          <w:rFonts w:ascii="Century Gothic" w:hAnsi="Century Gothic" w:cs="Century Gothic"/>
        </w:rPr>
      </w:pPr>
      <w:r w:rsidRPr="00ED49D8">
        <w:rPr>
          <w:rFonts w:ascii="Century Gothic" w:hAnsi="Century Gothic" w:cs="Century Gothic"/>
        </w:rPr>
        <w:t>Les demandes :</w:t>
      </w:r>
    </w:p>
    <w:p w:rsidR="00ED4CD7" w:rsidRPr="00ED49D8" w:rsidRDefault="00ED4CD7" w:rsidP="009E42D8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Century Gothic" w:hAnsi="Century Gothic" w:cs="Century Gothic"/>
          <w:sz w:val="22"/>
          <w:szCs w:val="22"/>
        </w:rPr>
      </w:pPr>
      <w:r w:rsidRPr="00ED49D8">
        <w:rPr>
          <w:rFonts w:ascii="Century Gothic" w:hAnsi="Century Gothic" w:cs="Century Gothic"/>
          <w:sz w:val="22"/>
          <w:szCs w:val="22"/>
        </w:rPr>
        <w:t xml:space="preserve">Les visiteurs </w:t>
      </w:r>
      <w:r w:rsidR="002B7DC9" w:rsidRPr="00ED49D8">
        <w:rPr>
          <w:rFonts w:ascii="Century Gothic" w:hAnsi="Century Gothic" w:cs="Century Gothic"/>
          <w:sz w:val="22"/>
          <w:szCs w:val="22"/>
        </w:rPr>
        <w:t>étaient</w:t>
      </w:r>
      <w:r w:rsidRPr="00ED49D8">
        <w:rPr>
          <w:rFonts w:ascii="Century Gothic" w:hAnsi="Century Gothic" w:cs="Century Gothic"/>
          <w:sz w:val="22"/>
          <w:szCs w:val="22"/>
        </w:rPr>
        <w:t xml:space="preserve"> à la recherche de circuits de vélo</w:t>
      </w:r>
      <w:r w:rsidR="003E4A98" w:rsidRPr="00ED49D8">
        <w:rPr>
          <w:rFonts w:ascii="Century Gothic" w:hAnsi="Century Gothic" w:cs="Century Gothic"/>
          <w:sz w:val="22"/>
          <w:szCs w:val="22"/>
        </w:rPr>
        <w:t>. Peu d’amateur de cyclo sportif</w:t>
      </w:r>
      <w:r w:rsidR="001B7DF4" w:rsidRPr="00ED49D8">
        <w:rPr>
          <w:rFonts w:ascii="Century Gothic" w:hAnsi="Century Gothic" w:cs="Century Gothic"/>
          <w:sz w:val="22"/>
          <w:szCs w:val="22"/>
        </w:rPr>
        <w:t xml:space="preserve"> comme les 7 brevets dans la vallée de l’Ubaye comparé à la demande de circuits plutôt faciles. Les brochures de Vélo Loisir dans le Lubéron et Vélo Loisir dans le Verdon, avec les </w:t>
      </w:r>
      <w:r w:rsidR="002B7DC9" w:rsidRPr="00ED49D8">
        <w:rPr>
          <w:rFonts w:ascii="Century Gothic" w:hAnsi="Century Gothic" w:cs="Century Gothic"/>
          <w:sz w:val="22"/>
          <w:szCs w:val="22"/>
        </w:rPr>
        <w:t>nombreux</w:t>
      </w:r>
      <w:r w:rsidR="001B7DF4" w:rsidRPr="00ED49D8">
        <w:rPr>
          <w:rFonts w:ascii="Century Gothic" w:hAnsi="Century Gothic" w:cs="Century Gothic"/>
          <w:sz w:val="22"/>
          <w:szCs w:val="22"/>
        </w:rPr>
        <w:t xml:space="preserve"> circuits tracés sur une carte, la p</w:t>
      </w:r>
      <w:r w:rsidR="009E42D8" w:rsidRPr="00ED49D8">
        <w:rPr>
          <w:rFonts w:ascii="Century Gothic" w:hAnsi="Century Gothic" w:cs="Century Gothic"/>
          <w:sz w:val="22"/>
          <w:szCs w:val="22"/>
        </w:rPr>
        <w:t>r</w:t>
      </w:r>
      <w:r w:rsidR="001B7DF4" w:rsidRPr="00ED49D8">
        <w:rPr>
          <w:rFonts w:ascii="Century Gothic" w:hAnsi="Century Gothic" w:cs="Century Gothic"/>
          <w:sz w:val="22"/>
          <w:szCs w:val="22"/>
        </w:rPr>
        <w:t>ésentation des hébergeurs et restaurateurs, les curiosités à voir,</w:t>
      </w:r>
      <w:r w:rsidR="009E42D8" w:rsidRPr="00ED49D8">
        <w:rPr>
          <w:rFonts w:ascii="Century Gothic" w:hAnsi="Century Gothic" w:cs="Century Gothic"/>
          <w:sz w:val="22"/>
          <w:szCs w:val="22"/>
        </w:rPr>
        <w:t xml:space="preserve"> etc.</w:t>
      </w:r>
      <w:r w:rsidR="001B7DF4" w:rsidRPr="00ED49D8">
        <w:rPr>
          <w:rFonts w:ascii="Century Gothic" w:hAnsi="Century Gothic" w:cs="Century Gothic"/>
          <w:sz w:val="22"/>
          <w:szCs w:val="22"/>
        </w:rPr>
        <w:t xml:space="preserve">  répondent</w:t>
      </w:r>
      <w:r w:rsidRPr="00ED49D8">
        <w:rPr>
          <w:rFonts w:ascii="Century Gothic" w:hAnsi="Century Gothic" w:cs="Century Gothic"/>
          <w:sz w:val="22"/>
          <w:szCs w:val="22"/>
        </w:rPr>
        <w:t xml:space="preserve"> </w:t>
      </w:r>
      <w:r w:rsidR="009E42D8" w:rsidRPr="00ED49D8">
        <w:rPr>
          <w:rFonts w:ascii="Century Gothic" w:hAnsi="Century Gothic" w:cs="Century Gothic"/>
          <w:sz w:val="22"/>
          <w:szCs w:val="22"/>
        </w:rPr>
        <w:t xml:space="preserve">parfaitement à la demande. La carte vélo (en </w:t>
      </w:r>
      <w:r w:rsidR="002B7DC9" w:rsidRPr="00ED49D8">
        <w:rPr>
          <w:rFonts w:ascii="Century Gothic" w:hAnsi="Century Gothic" w:cs="Century Gothic"/>
          <w:sz w:val="22"/>
          <w:szCs w:val="22"/>
        </w:rPr>
        <w:t>Français</w:t>
      </w:r>
      <w:r w:rsidR="009E42D8" w:rsidRPr="00ED49D8">
        <w:rPr>
          <w:rFonts w:ascii="Century Gothic" w:hAnsi="Century Gothic" w:cs="Century Gothic"/>
          <w:sz w:val="22"/>
          <w:szCs w:val="22"/>
        </w:rPr>
        <w:t xml:space="preserve"> et en Italien) avec ses circuits de niveau</w:t>
      </w:r>
      <w:r w:rsidR="00303BDC">
        <w:rPr>
          <w:rFonts w:ascii="Century Gothic" w:hAnsi="Century Gothic" w:cs="Century Gothic"/>
          <w:sz w:val="22"/>
          <w:szCs w:val="22"/>
        </w:rPr>
        <w:t>x</w:t>
      </w:r>
      <w:r w:rsidR="009E42D8" w:rsidRPr="00ED49D8">
        <w:rPr>
          <w:rFonts w:ascii="Century Gothic" w:hAnsi="Century Gothic" w:cs="Century Gothic"/>
          <w:sz w:val="22"/>
          <w:szCs w:val="22"/>
        </w:rPr>
        <w:t xml:space="preserve"> différent</w:t>
      </w:r>
      <w:r w:rsidR="00ED49D8" w:rsidRPr="00ED49D8">
        <w:rPr>
          <w:rFonts w:ascii="Century Gothic" w:hAnsi="Century Gothic" w:cs="Century Gothic"/>
          <w:sz w:val="22"/>
          <w:szCs w:val="22"/>
        </w:rPr>
        <w:t>s</w:t>
      </w:r>
      <w:r w:rsidR="009E42D8" w:rsidRPr="00ED49D8">
        <w:rPr>
          <w:rFonts w:ascii="Century Gothic" w:hAnsi="Century Gothic" w:cs="Century Gothic"/>
          <w:sz w:val="22"/>
          <w:szCs w:val="22"/>
        </w:rPr>
        <w:t xml:space="preserve"> donne un </w:t>
      </w:r>
      <w:r w:rsidR="002B7DC9" w:rsidRPr="00ED49D8">
        <w:rPr>
          <w:rFonts w:ascii="Century Gothic" w:hAnsi="Century Gothic" w:cs="Century Gothic"/>
          <w:sz w:val="22"/>
          <w:szCs w:val="22"/>
        </w:rPr>
        <w:t>aperçu</w:t>
      </w:r>
      <w:r w:rsidR="009E42D8" w:rsidRPr="00ED49D8">
        <w:rPr>
          <w:rFonts w:ascii="Century Gothic" w:hAnsi="Century Gothic" w:cs="Century Gothic"/>
          <w:sz w:val="22"/>
          <w:szCs w:val="22"/>
        </w:rPr>
        <w:t xml:space="preserve"> des nombreuses possibili</w:t>
      </w:r>
      <w:r w:rsidR="00ED49D8" w:rsidRPr="00ED49D8">
        <w:rPr>
          <w:rFonts w:ascii="Century Gothic" w:hAnsi="Century Gothic" w:cs="Century Gothic"/>
          <w:sz w:val="22"/>
          <w:szCs w:val="22"/>
        </w:rPr>
        <w:t>tés sur le territoire et séduit les néerlandais à la recherche d’authenticité et de proximité avec la nature.</w:t>
      </w:r>
    </w:p>
    <w:p w:rsidR="00ED4CD7" w:rsidRPr="00ED49D8" w:rsidRDefault="00ED4CD7" w:rsidP="009E42D8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Century Gothic" w:hAnsi="Century Gothic" w:cs="Century Gothic"/>
          <w:sz w:val="22"/>
          <w:szCs w:val="22"/>
        </w:rPr>
      </w:pPr>
      <w:r w:rsidRPr="00ED49D8">
        <w:rPr>
          <w:rFonts w:ascii="Century Gothic" w:hAnsi="Century Gothic" w:cs="Century Gothic"/>
          <w:sz w:val="22"/>
          <w:szCs w:val="22"/>
        </w:rPr>
        <w:t>Pas de demande pour les hébergements classique (camping, B&amp;B ou hôtel).</w:t>
      </w:r>
    </w:p>
    <w:p w:rsidR="00ED4CD7" w:rsidRPr="00ED49D8" w:rsidRDefault="00ED4CD7" w:rsidP="009E42D8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Century Gothic" w:hAnsi="Century Gothic" w:cs="Century Gothic"/>
          <w:sz w:val="22"/>
          <w:szCs w:val="22"/>
        </w:rPr>
      </w:pPr>
      <w:r w:rsidRPr="00ED49D8">
        <w:rPr>
          <w:rFonts w:ascii="Century Gothic" w:hAnsi="Century Gothic" w:cs="Century Gothic"/>
          <w:sz w:val="22"/>
          <w:szCs w:val="22"/>
        </w:rPr>
        <w:t>Demande de liste de gîtes d’étape pour les randonneurs en itinérance.</w:t>
      </w:r>
    </w:p>
    <w:p w:rsidR="00ED4CD7" w:rsidRPr="00ED49D8" w:rsidRDefault="009E42D8" w:rsidP="009E42D8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Century Gothic" w:hAnsi="Century Gothic" w:cs="Century Gothic"/>
          <w:sz w:val="22"/>
          <w:szCs w:val="22"/>
        </w:rPr>
      </w:pPr>
      <w:r w:rsidRPr="00ED49D8">
        <w:rPr>
          <w:rFonts w:ascii="Century Gothic" w:hAnsi="Century Gothic" w:cs="Century Gothic"/>
          <w:sz w:val="22"/>
          <w:szCs w:val="22"/>
        </w:rPr>
        <w:t xml:space="preserve">Une recherche d’idées pour faire de la randonnée en itinérance. La carte « Route Napoléon » plait beaucoup, inspire et semble réalisable pour le public présent à Utrecht. Il y a des visiteurs du salon qui sont repartis avec la ferme intention de la programmer </w:t>
      </w:r>
      <w:r w:rsidR="002B7DC9" w:rsidRPr="00ED49D8">
        <w:rPr>
          <w:rFonts w:ascii="Century Gothic" w:hAnsi="Century Gothic" w:cs="Century Gothic"/>
          <w:sz w:val="22"/>
          <w:szCs w:val="22"/>
        </w:rPr>
        <w:t>cette</w:t>
      </w:r>
      <w:r w:rsidRPr="00ED49D8">
        <w:rPr>
          <w:rFonts w:ascii="Century Gothic" w:hAnsi="Century Gothic" w:cs="Century Gothic"/>
          <w:sz w:val="22"/>
          <w:szCs w:val="22"/>
        </w:rPr>
        <w:t xml:space="preserve"> année.</w:t>
      </w:r>
    </w:p>
    <w:p w:rsidR="009E42D8" w:rsidRDefault="00ED49D8" w:rsidP="009E42D8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sz w:val="22"/>
          <w:szCs w:val="22"/>
        </w:rPr>
        <w:t>Le VTT a sa place. Notre carte présentant 3 itinérances de plusieurs jours a surpris de nombreux pratiquants de mountainbike venus au stand pour des renseignements de balades autour de leur location de vacances</w:t>
      </w:r>
      <w:r w:rsidR="004472E8">
        <w:rPr>
          <w:rFonts w:ascii="Century Gothic" w:hAnsi="Century Gothic" w:cs="Century Gothic"/>
          <w:sz w:val="22"/>
          <w:szCs w:val="22"/>
        </w:rPr>
        <w:t>.</w:t>
      </w:r>
    </w:p>
    <w:p w:rsidR="004472E8" w:rsidRDefault="004472E8" w:rsidP="009E42D8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sz w:val="22"/>
          <w:szCs w:val="22"/>
        </w:rPr>
        <w:t xml:space="preserve">Le document d’appel avec (entre autres) une sélection de nos GR, de nos 3 itinérances VTT,  le brevet des 7 cols et une présentation de nos balades à vélo, traduit en néerlandais, avec la liste des </w:t>
      </w:r>
      <w:r w:rsidR="002B7DC9">
        <w:rPr>
          <w:rFonts w:ascii="Century Gothic" w:hAnsi="Century Gothic" w:cs="Century Gothic"/>
          <w:sz w:val="22"/>
          <w:szCs w:val="22"/>
        </w:rPr>
        <w:t>sites</w:t>
      </w:r>
      <w:r>
        <w:rPr>
          <w:rFonts w:ascii="Century Gothic" w:hAnsi="Century Gothic" w:cs="Century Gothic"/>
          <w:sz w:val="22"/>
          <w:szCs w:val="22"/>
        </w:rPr>
        <w:t xml:space="preserve"> web (en F, GB ou NL), à consulter pour un complément d’information</w:t>
      </w:r>
      <w:r w:rsidR="003244DD">
        <w:rPr>
          <w:rFonts w:ascii="Century Gothic" w:hAnsi="Century Gothic" w:cs="Century Gothic"/>
          <w:sz w:val="22"/>
          <w:szCs w:val="22"/>
        </w:rPr>
        <w:t xml:space="preserve">, est le document que personne refuse. Ce document </w:t>
      </w:r>
      <w:r w:rsidR="003244DD">
        <w:rPr>
          <w:rFonts w:ascii="Century Gothic" w:hAnsi="Century Gothic" w:cs="Century Gothic"/>
          <w:sz w:val="22"/>
          <w:szCs w:val="22"/>
        </w:rPr>
        <w:lastRenderedPageBreak/>
        <w:t xml:space="preserve">pourrait </w:t>
      </w:r>
      <w:r w:rsidR="002B7DC9">
        <w:rPr>
          <w:rFonts w:ascii="Century Gothic" w:hAnsi="Century Gothic" w:cs="Century Gothic"/>
          <w:sz w:val="22"/>
          <w:szCs w:val="22"/>
        </w:rPr>
        <w:t>évoluer,</w:t>
      </w:r>
      <w:r w:rsidR="003244DD">
        <w:rPr>
          <w:rFonts w:ascii="Century Gothic" w:hAnsi="Century Gothic" w:cs="Century Gothic"/>
          <w:sz w:val="22"/>
          <w:szCs w:val="22"/>
        </w:rPr>
        <w:t xml:space="preserve"> non pas présenter la randonnée, le VTT et le vélo sur une feuille A3, il serait intéressant de f</w:t>
      </w:r>
      <w:r w:rsidR="00303BDC">
        <w:rPr>
          <w:rFonts w:ascii="Century Gothic" w:hAnsi="Century Gothic" w:cs="Century Gothic"/>
          <w:sz w:val="22"/>
          <w:szCs w:val="22"/>
        </w:rPr>
        <w:t>aire un document par activité où</w:t>
      </w:r>
      <w:r w:rsidR="003244DD">
        <w:rPr>
          <w:rFonts w:ascii="Century Gothic" w:hAnsi="Century Gothic" w:cs="Century Gothic"/>
          <w:sz w:val="22"/>
          <w:szCs w:val="22"/>
        </w:rPr>
        <w:t xml:space="preserve"> le vélo à assistance électrique doit être présent.</w:t>
      </w:r>
    </w:p>
    <w:p w:rsidR="004472E8" w:rsidRDefault="003244DD" w:rsidP="004472E8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Century Gothic" w:hAnsi="Century Gothic" w:cs="Century Gothic"/>
          <w:sz w:val="22"/>
          <w:szCs w:val="22"/>
        </w:rPr>
      </w:pPr>
      <w:r w:rsidRPr="003244DD">
        <w:rPr>
          <w:rFonts w:ascii="Century Gothic" w:hAnsi="Century Gothic" w:cs="Century Gothic"/>
          <w:sz w:val="22"/>
          <w:szCs w:val="22"/>
        </w:rPr>
        <w:t>Le document « Route de la Lavande » fait comme toujours son effet ! Les visiteurs s’arrêtent pour se renseigner sur la période</w:t>
      </w:r>
      <w:r>
        <w:rPr>
          <w:rFonts w:ascii="Century Gothic" w:hAnsi="Century Gothic" w:cs="Century Gothic"/>
          <w:sz w:val="22"/>
          <w:szCs w:val="22"/>
        </w:rPr>
        <w:t xml:space="preserve"> de floraison</w:t>
      </w:r>
      <w:r w:rsidRPr="003244DD">
        <w:rPr>
          <w:rFonts w:ascii="Century Gothic" w:hAnsi="Century Gothic" w:cs="Century Gothic"/>
          <w:sz w:val="22"/>
          <w:szCs w:val="22"/>
        </w:rPr>
        <w:t xml:space="preserve"> et pour connaitre les </w:t>
      </w:r>
      <w:r w:rsidR="002B7DC9" w:rsidRPr="003244DD">
        <w:rPr>
          <w:rFonts w:ascii="Century Gothic" w:hAnsi="Century Gothic" w:cs="Century Gothic"/>
          <w:sz w:val="22"/>
          <w:szCs w:val="22"/>
        </w:rPr>
        <w:t>meilleurs</w:t>
      </w:r>
      <w:r w:rsidRPr="003244DD">
        <w:rPr>
          <w:rFonts w:ascii="Century Gothic" w:hAnsi="Century Gothic" w:cs="Century Gothic"/>
          <w:sz w:val="22"/>
          <w:szCs w:val="22"/>
        </w:rPr>
        <w:t xml:space="preserve"> endroits.</w:t>
      </w:r>
      <w:r>
        <w:rPr>
          <w:rFonts w:ascii="Century Gothic" w:hAnsi="Century Gothic" w:cs="Century Gothic"/>
          <w:sz w:val="22"/>
          <w:szCs w:val="22"/>
        </w:rPr>
        <w:t xml:space="preserve"> Et faire du vélo ou de la randonnée </w:t>
      </w:r>
      <w:r w:rsidR="002B7DC9">
        <w:rPr>
          <w:rFonts w:ascii="Century Gothic" w:hAnsi="Century Gothic" w:cs="Century Gothic"/>
          <w:sz w:val="22"/>
          <w:szCs w:val="22"/>
        </w:rPr>
        <w:t>« autour » de la Lavande fait rêver.</w:t>
      </w:r>
    </w:p>
    <w:p w:rsidR="00303BDC" w:rsidRPr="003244DD" w:rsidRDefault="00303BDC" w:rsidP="004472E8">
      <w:pPr>
        <w:pStyle w:val="Paragraphedeliste"/>
        <w:numPr>
          <w:ilvl w:val="0"/>
          <w:numId w:val="15"/>
        </w:numPr>
        <w:spacing w:line="360" w:lineRule="auto"/>
        <w:jc w:val="both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sz w:val="22"/>
          <w:szCs w:val="22"/>
        </w:rPr>
        <w:t>Public de « boomers » et famille avec jeunes enfants.</w:t>
      </w:r>
    </w:p>
    <w:p w:rsidR="004472E8" w:rsidRPr="003244DD" w:rsidRDefault="004472E8" w:rsidP="004472E8">
      <w:pPr>
        <w:spacing w:after="0" w:line="360" w:lineRule="auto"/>
        <w:jc w:val="both"/>
        <w:rPr>
          <w:rFonts w:ascii="Century Gothic" w:hAnsi="Century Gothic" w:cs="Century Gothic"/>
        </w:rPr>
      </w:pPr>
      <w:r w:rsidRPr="003244DD">
        <w:rPr>
          <w:rFonts w:ascii="Century Gothic" w:hAnsi="Century Gothic" w:cs="Century Gothic"/>
        </w:rPr>
        <w:t>Les points sensibles du salon :</w:t>
      </w:r>
    </w:p>
    <w:p w:rsidR="004472E8" w:rsidRPr="003244DD" w:rsidRDefault="004472E8" w:rsidP="003244DD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Century Gothic" w:hAnsi="Century Gothic" w:cs="Century Gothic"/>
          <w:sz w:val="22"/>
          <w:szCs w:val="22"/>
        </w:rPr>
      </w:pPr>
      <w:r w:rsidRPr="003244DD">
        <w:rPr>
          <w:rFonts w:ascii="Century Gothic" w:hAnsi="Century Gothic" w:cs="Century Gothic"/>
          <w:sz w:val="22"/>
          <w:szCs w:val="22"/>
        </w:rPr>
        <w:t xml:space="preserve">Pas de présentoir permettant aux visiteurs de se servir librement, la quantité des documents distribués (comparé à un salon avec </w:t>
      </w:r>
      <w:r w:rsidR="002B7DC9" w:rsidRPr="003244DD">
        <w:rPr>
          <w:rFonts w:ascii="Century Gothic" w:hAnsi="Century Gothic" w:cs="Century Gothic"/>
          <w:sz w:val="22"/>
          <w:szCs w:val="22"/>
        </w:rPr>
        <w:t>présentoir</w:t>
      </w:r>
      <w:r w:rsidRPr="003244DD">
        <w:rPr>
          <w:rFonts w:ascii="Century Gothic" w:hAnsi="Century Gothic" w:cs="Century Gothic"/>
          <w:sz w:val="22"/>
          <w:szCs w:val="22"/>
        </w:rPr>
        <w:t>) est inférieur</w:t>
      </w:r>
      <w:r w:rsidR="003244DD" w:rsidRPr="003244DD">
        <w:rPr>
          <w:rFonts w:ascii="Century Gothic" w:hAnsi="Century Gothic" w:cs="Century Gothic"/>
          <w:sz w:val="22"/>
          <w:szCs w:val="22"/>
        </w:rPr>
        <w:t xml:space="preserve"> et faible</w:t>
      </w:r>
      <w:r w:rsidRPr="003244DD">
        <w:rPr>
          <w:rFonts w:ascii="Century Gothic" w:hAnsi="Century Gothic" w:cs="Century Gothic"/>
          <w:sz w:val="22"/>
          <w:szCs w:val="22"/>
        </w:rPr>
        <w:t>.</w:t>
      </w:r>
    </w:p>
    <w:p w:rsidR="004472E8" w:rsidRDefault="001B4BC3" w:rsidP="003244DD">
      <w:pPr>
        <w:pStyle w:val="Paragraphedeliste"/>
        <w:numPr>
          <w:ilvl w:val="0"/>
          <w:numId w:val="16"/>
        </w:numPr>
        <w:spacing w:line="360" w:lineRule="auto"/>
        <w:jc w:val="both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B2946B0" wp14:editId="49897307">
            <wp:simplePos x="0" y="0"/>
            <wp:positionH relativeFrom="column">
              <wp:posOffset>-6985</wp:posOffset>
            </wp:positionH>
            <wp:positionV relativeFrom="paragraph">
              <wp:posOffset>1882140</wp:posOffset>
            </wp:positionV>
            <wp:extent cx="4297680" cy="3220085"/>
            <wp:effectExtent l="133350" t="114300" r="140970" b="1708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012cop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20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215" behindDoc="0" locked="0" layoutInCell="1" allowOverlap="1" wp14:anchorId="7995A749" wp14:editId="7D3F944D">
            <wp:simplePos x="0" y="0"/>
            <wp:positionH relativeFrom="column">
              <wp:posOffset>2774315</wp:posOffset>
            </wp:positionH>
            <wp:positionV relativeFrom="paragraph">
              <wp:posOffset>312420</wp:posOffset>
            </wp:positionV>
            <wp:extent cx="3737610" cy="4983480"/>
            <wp:effectExtent l="133350" t="114300" r="148590" b="16002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029copi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498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2E8" w:rsidRPr="003244DD">
        <w:rPr>
          <w:rFonts w:ascii="Century Gothic" w:hAnsi="Century Gothic" w:cs="Century Gothic"/>
          <w:sz w:val="22"/>
          <w:szCs w:val="22"/>
        </w:rPr>
        <w:t>Manque de visibilité, le nom de la destination « Alpes de Haute-Provence » n’apparaissait pas sur le stand.</w:t>
      </w: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303BDC" w:rsidRDefault="00303BDC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3E2881" w:rsidP="001B4BC3">
      <w:pPr>
        <w:spacing w:line="360" w:lineRule="auto"/>
        <w:jc w:val="both"/>
        <w:rPr>
          <w:rFonts w:ascii="Century Gothic" w:hAnsi="Century Gothic" w:cs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56190" behindDoc="0" locked="0" layoutInCell="1" allowOverlap="1" wp14:anchorId="597486A2" wp14:editId="665DDF3F">
            <wp:simplePos x="0" y="0"/>
            <wp:positionH relativeFrom="column">
              <wp:posOffset>248285</wp:posOffset>
            </wp:positionH>
            <wp:positionV relativeFrom="paragraph">
              <wp:posOffset>-236855</wp:posOffset>
            </wp:positionV>
            <wp:extent cx="2929255" cy="3905885"/>
            <wp:effectExtent l="133350" t="114300" r="137795" b="1708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1526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3905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EC7AA5B" wp14:editId="3CDF3156">
            <wp:simplePos x="0" y="0"/>
            <wp:positionH relativeFrom="column">
              <wp:posOffset>3528695</wp:posOffset>
            </wp:positionH>
            <wp:positionV relativeFrom="paragraph">
              <wp:posOffset>-20321</wp:posOffset>
            </wp:positionV>
            <wp:extent cx="3059430" cy="4078605"/>
            <wp:effectExtent l="133350" t="114300" r="140970" b="1695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2_1229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407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CC272E" w:rsidP="001B4BC3">
      <w:pPr>
        <w:spacing w:line="360" w:lineRule="auto"/>
        <w:jc w:val="both"/>
        <w:rPr>
          <w:rFonts w:ascii="Century Gothic" w:hAnsi="Century Gothic" w:cs="Century Gothic"/>
        </w:rPr>
      </w:pPr>
      <w:r>
        <w:rPr>
          <w:noProof/>
        </w:rPr>
        <w:drawing>
          <wp:anchor distT="0" distB="0" distL="114300" distR="114300" simplePos="0" relativeHeight="251654140" behindDoc="0" locked="0" layoutInCell="1" allowOverlap="1" wp14:anchorId="75D1FFA6" wp14:editId="14496F48">
            <wp:simplePos x="0" y="0"/>
            <wp:positionH relativeFrom="column">
              <wp:posOffset>76835</wp:posOffset>
            </wp:positionH>
            <wp:positionV relativeFrom="paragraph">
              <wp:posOffset>259715</wp:posOffset>
            </wp:positionV>
            <wp:extent cx="3059430" cy="4078605"/>
            <wp:effectExtent l="133350" t="114300" r="140970" b="1695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0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407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C3" w:rsidRDefault="00CC272E" w:rsidP="001B4BC3">
      <w:pPr>
        <w:spacing w:line="360" w:lineRule="auto"/>
        <w:jc w:val="both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noProof/>
        </w:rPr>
        <w:drawing>
          <wp:anchor distT="0" distB="0" distL="114300" distR="114300" simplePos="0" relativeHeight="251655165" behindDoc="0" locked="0" layoutInCell="1" allowOverlap="1" wp14:anchorId="44E81925" wp14:editId="171973FD">
            <wp:simplePos x="0" y="0"/>
            <wp:positionH relativeFrom="column">
              <wp:posOffset>2736215</wp:posOffset>
            </wp:positionH>
            <wp:positionV relativeFrom="paragraph">
              <wp:posOffset>149860</wp:posOffset>
            </wp:positionV>
            <wp:extent cx="4130040" cy="3097530"/>
            <wp:effectExtent l="133350" t="114300" r="156210" b="160020"/>
            <wp:wrapNone/>
            <wp:docPr id="11" name="Image 11" descr="P:\ADT2013\1- Ingénierie - développement\1-3 Programmes Européens\Nouveau territoire en Partage\3. Suivi Opérationnel\4_Promotion\4.6 Participations_Salons\Salon Utrecht 2017\2017 02 11 &amp; 12 Salon Utrecht\P1170021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DT2013\1- Ingénierie - développement\1-3 Programmes Européens\Nouveau territoire en Partage\3. Suivi Opérationnel\4_Promotion\4.6 Participations_Salons\Salon Utrecht 2017\2017 02 11 &amp; 12 Salon Utrecht\P1170021cop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097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Default="001B4BC3" w:rsidP="001B4BC3">
      <w:pPr>
        <w:spacing w:line="360" w:lineRule="auto"/>
        <w:jc w:val="both"/>
        <w:rPr>
          <w:rFonts w:ascii="Century Gothic" w:hAnsi="Century Gothic" w:cs="Century Gothic"/>
        </w:rPr>
      </w:pPr>
    </w:p>
    <w:p w:rsidR="001B4BC3" w:rsidRPr="001B4BC3" w:rsidRDefault="001B4BC3" w:rsidP="00B80A13">
      <w:pPr>
        <w:spacing w:line="360" w:lineRule="auto"/>
        <w:ind w:left="4956"/>
        <w:jc w:val="both"/>
        <w:rPr>
          <w:rFonts w:ascii="Century Gothic" w:hAnsi="Century Gothic" w:cs="Century Gothic"/>
        </w:rPr>
      </w:pPr>
    </w:p>
    <w:p w:rsidR="00316717" w:rsidRPr="00ED49D8" w:rsidRDefault="00CC272E" w:rsidP="00B80A13">
      <w:pPr>
        <w:spacing w:line="360" w:lineRule="auto"/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8F5C96C" wp14:editId="383D27ED">
            <wp:simplePos x="0" y="0"/>
            <wp:positionH relativeFrom="column">
              <wp:posOffset>4207510</wp:posOffset>
            </wp:positionH>
            <wp:positionV relativeFrom="paragraph">
              <wp:posOffset>1410970</wp:posOffset>
            </wp:positionV>
            <wp:extent cx="1645920" cy="1233170"/>
            <wp:effectExtent l="133350" t="114300" r="144780" b="1574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0_1419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3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34B">
        <w:rPr>
          <w:noProof/>
        </w:rPr>
        <w:drawing>
          <wp:anchor distT="0" distB="0" distL="114300" distR="114300" simplePos="0" relativeHeight="251660288" behindDoc="0" locked="0" layoutInCell="1" allowOverlap="1" wp14:anchorId="6CE82985" wp14:editId="218DBC25">
            <wp:simplePos x="0" y="0"/>
            <wp:positionH relativeFrom="column">
              <wp:posOffset>3391535</wp:posOffset>
            </wp:positionH>
            <wp:positionV relativeFrom="paragraph">
              <wp:posOffset>5523865</wp:posOffset>
            </wp:positionV>
            <wp:extent cx="3059430" cy="2292985"/>
            <wp:effectExtent l="133350" t="114300" r="140970" b="16446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021copi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92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6717" w:rsidRPr="00ED49D8" w:rsidSect="0013534B">
      <w:headerReference w:type="default" r:id="rId19"/>
      <w:footerReference w:type="default" r:id="rId20"/>
      <w:pgSz w:w="11906" w:h="16838"/>
      <w:pgMar w:top="2269" w:right="991" w:bottom="1985" w:left="851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626" w:rsidRDefault="00777626" w:rsidP="00ED6794">
      <w:pPr>
        <w:spacing w:after="0" w:line="240" w:lineRule="auto"/>
      </w:pPr>
      <w:r>
        <w:separator/>
      </w:r>
    </w:p>
  </w:endnote>
  <w:endnote w:type="continuationSeparator" w:id="0">
    <w:p w:rsidR="00777626" w:rsidRDefault="00777626" w:rsidP="00E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26" w:rsidRDefault="00777626" w:rsidP="00374974">
    <w:pPr>
      <w:pStyle w:val="Pieddepage"/>
      <w:jc w:val="center"/>
      <w:rPr>
        <w:rFonts w:ascii="Arial" w:hAnsi="Arial" w:cs="Arial"/>
        <w:sz w:val="18"/>
        <w:szCs w:val="18"/>
      </w:rPr>
    </w:pPr>
    <w:r w:rsidRPr="00E676F9">
      <w:rPr>
        <w:rFonts w:ascii="Arial" w:hAnsi="Arial" w:cs="Arial"/>
        <w:sz w:val="18"/>
        <w:szCs w:val="18"/>
      </w:rPr>
      <w:t>Agence de Développement Touristique des Alpes de Haute-Provence</w:t>
    </w:r>
  </w:p>
  <w:p w:rsidR="00777626" w:rsidRDefault="00777626" w:rsidP="00374974">
    <w:pPr>
      <w:pStyle w:val="Pieddepage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BP </w:t>
    </w:r>
    <w:r w:rsidR="0015574C">
      <w:rPr>
        <w:rFonts w:ascii="Arial" w:hAnsi="Arial" w:cs="Arial"/>
        <w:sz w:val="18"/>
        <w:szCs w:val="18"/>
      </w:rPr>
      <w:t>80</w:t>
    </w:r>
    <w:r>
      <w:rPr>
        <w:rFonts w:ascii="Arial" w:hAnsi="Arial" w:cs="Arial"/>
        <w:sz w:val="18"/>
        <w:szCs w:val="18"/>
      </w:rPr>
      <w:t>170 – 04005 DIGNE-LES-BAINS Cédex</w:t>
    </w:r>
  </w:p>
  <w:p w:rsidR="00777626" w:rsidRPr="00374974" w:rsidRDefault="00777626" w:rsidP="00374974">
    <w:pPr>
      <w:pStyle w:val="Pieddepage"/>
      <w:jc w:val="center"/>
      <w:rPr>
        <w:rFonts w:ascii="Arial" w:hAnsi="Arial" w:cs="Arial"/>
        <w:sz w:val="18"/>
        <w:szCs w:val="18"/>
      </w:rPr>
    </w:pPr>
    <w:r w:rsidRPr="00374974">
      <w:rPr>
        <w:rFonts w:ascii="Arial" w:hAnsi="Arial" w:cs="Arial"/>
        <w:sz w:val="18"/>
        <w:szCs w:val="18"/>
      </w:rPr>
      <w:t xml:space="preserve">Tel : 04 92 31 57 29 – Fax : 04 92 32 24 94 – </w:t>
    </w:r>
    <w:hyperlink r:id="rId1" w:history="1">
      <w:r w:rsidRPr="00374974">
        <w:rPr>
          <w:rStyle w:val="Lienhypertexte"/>
          <w:rFonts w:ascii="Arial" w:hAnsi="Arial" w:cs="Arial"/>
          <w:sz w:val="18"/>
          <w:szCs w:val="18"/>
        </w:rPr>
        <w:t>www.alpes-haute-provence.com</w:t>
      </w:r>
    </w:hyperlink>
  </w:p>
  <w:p w:rsidR="00777626" w:rsidRPr="006F4431" w:rsidRDefault="00777626" w:rsidP="00374974">
    <w:pPr>
      <w:pStyle w:val="Pieddepage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N° SIRET : 341 236 321 090046 – APE : 751 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626" w:rsidRDefault="00777626" w:rsidP="00ED6794">
      <w:pPr>
        <w:spacing w:after="0" w:line="240" w:lineRule="auto"/>
      </w:pPr>
      <w:r>
        <w:separator/>
      </w:r>
    </w:p>
  </w:footnote>
  <w:footnote w:type="continuationSeparator" w:id="0">
    <w:p w:rsidR="00777626" w:rsidRDefault="00777626" w:rsidP="00ED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626" w:rsidRPr="00747A91" w:rsidRDefault="00777626" w:rsidP="00A570EB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5EF90D" wp14:editId="208542B0">
          <wp:simplePos x="0" y="0"/>
          <wp:positionH relativeFrom="column">
            <wp:posOffset>5045075</wp:posOffset>
          </wp:positionH>
          <wp:positionV relativeFrom="paragraph">
            <wp:posOffset>-7620</wp:posOffset>
          </wp:positionV>
          <wp:extent cx="1257300" cy="609600"/>
          <wp:effectExtent l="0" t="0" r="0" b="0"/>
          <wp:wrapTight wrapText="bothSides">
            <wp:wrapPolygon edited="0">
              <wp:start x="0" y="0"/>
              <wp:lineTo x="0" y="20925"/>
              <wp:lineTo x="21273" y="20925"/>
              <wp:lineTo x="21273" y="0"/>
              <wp:lineTo x="0" y="0"/>
            </wp:wrapPolygon>
          </wp:wrapTight>
          <wp:docPr id="4" name="Image 4" descr="logo ATL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 ATL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2E30">
      <w:rPr>
        <w:noProof/>
      </w:rPr>
      <w:drawing>
        <wp:inline distT="0" distB="0" distL="0" distR="0" wp14:anchorId="335C210C" wp14:editId="706C8B4B">
          <wp:extent cx="1905000" cy="70866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2E30">
      <w:rPr>
        <w:noProof/>
      </w:rPr>
      <w:t xml:space="preserve">                      </w:t>
    </w:r>
    <w:r w:rsidR="008B2E30">
      <w:rPr>
        <w:noProof/>
      </w:rPr>
      <w:drawing>
        <wp:inline distT="0" distB="0" distL="0" distR="0" wp14:anchorId="0F28B675" wp14:editId="27EC63DF">
          <wp:extent cx="1577340" cy="601980"/>
          <wp:effectExtent l="0" t="0" r="0" b="0"/>
          <wp:docPr id="7" name="Image 7" descr="logo ADT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ADT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22982"/>
    <w:multiLevelType w:val="hybridMultilevel"/>
    <w:tmpl w:val="39306B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76530"/>
    <w:multiLevelType w:val="hybridMultilevel"/>
    <w:tmpl w:val="6E3212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D6F49"/>
    <w:multiLevelType w:val="hybridMultilevel"/>
    <w:tmpl w:val="032866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3255CF"/>
    <w:multiLevelType w:val="hybridMultilevel"/>
    <w:tmpl w:val="8F427C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53C17"/>
    <w:multiLevelType w:val="hybridMultilevel"/>
    <w:tmpl w:val="994A14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B7601"/>
    <w:multiLevelType w:val="hybridMultilevel"/>
    <w:tmpl w:val="5BF67124"/>
    <w:lvl w:ilvl="0" w:tplc="AB0452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7F314D"/>
    <w:multiLevelType w:val="hybridMultilevel"/>
    <w:tmpl w:val="D31459F4"/>
    <w:lvl w:ilvl="0" w:tplc="1E6C77E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24080B"/>
    <w:multiLevelType w:val="hybridMultilevel"/>
    <w:tmpl w:val="B3E28940"/>
    <w:lvl w:ilvl="0" w:tplc="3AD2EBD4">
      <w:start w:val="4005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EF156B"/>
    <w:multiLevelType w:val="hybridMultilevel"/>
    <w:tmpl w:val="A64659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D40889"/>
    <w:multiLevelType w:val="hybridMultilevel"/>
    <w:tmpl w:val="204ECE9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D473C7"/>
    <w:multiLevelType w:val="hybridMultilevel"/>
    <w:tmpl w:val="E7A07B00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BAC3757"/>
    <w:multiLevelType w:val="hybridMultilevel"/>
    <w:tmpl w:val="F9E44F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9E36A9"/>
    <w:multiLevelType w:val="hybridMultilevel"/>
    <w:tmpl w:val="84E4C5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38299B"/>
    <w:multiLevelType w:val="hybridMultilevel"/>
    <w:tmpl w:val="BB5E8F40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A382285"/>
    <w:multiLevelType w:val="hybridMultilevel"/>
    <w:tmpl w:val="F1AE2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8F3E81"/>
    <w:multiLevelType w:val="hybridMultilevel"/>
    <w:tmpl w:val="217E5E30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2"/>
  </w:num>
  <w:num w:numId="4">
    <w:abstractNumId w:val="14"/>
  </w:num>
  <w:num w:numId="5">
    <w:abstractNumId w:val="3"/>
  </w:num>
  <w:num w:numId="6">
    <w:abstractNumId w:val="11"/>
  </w:num>
  <w:num w:numId="7">
    <w:abstractNumId w:val="6"/>
  </w:num>
  <w:num w:numId="8">
    <w:abstractNumId w:val="8"/>
  </w:num>
  <w:num w:numId="9">
    <w:abstractNumId w:val="0"/>
  </w:num>
  <w:num w:numId="10">
    <w:abstractNumId w:val="13"/>
  </w:num>
  <w:num w:numId="11">
    <w:abstractNumId w:val="1"/>
  </w:num>
  <w:num w:numId="12">
    <w:abstractNumId w:val="9"/>
  </w:num>
  <w:num w:numId="13">
    <w:abstractNumId w:val="10"/>
  </w:num>
  <w:num w:numId="14">
    <w:abstractNumId w:val="15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970"/>
    <w:rsid w:val="00023EED"/>
    <w:rsid w:val="00041DA2"/>
    <w:rsid w:val="00073C36"/>
    <w:rsid w:val="0009756A"/>
    <w:rsid w:val="000F519A"/>
    <w:rsid w:val="00107B4B"/>
    <w:rsid w:val="0013534B"/>
    <w:rsid w:val="00145BA2"/>
    <w:rsid w:val="0015574C"/>
    <w:rsid w:val="00167B42"/>
    <w:rsid w:val="001B4BC3"/>
    <w:rsid w:val="001B7DF4"/>
    <w:rsid w:val="002B7DC9"/>
    <w:rsid w:val="00303BDC"/>
    <w:rsid w:val="00316717"/>
    <w:rsid w:val="003244DD"/>
    <w:rsid w:val="00342174"/>
    <w:rsid w:val="00374974"/>
    <w:rsid w:val="003B0850"/>
    <w:rsid w:val="003D5E3D"/>
    <w:rsid w:val="003E2881"/>
    <w:rsid w:val="003E4A98"/>
    <w:rsid w:val="0041676C"/>
    <w:rsid w:val="004361EA"/>
    <w:rsid w:val="004472E8"/>
    <w:rsid w:val="004C42F2"/>
    <w:rsid w:val="0052665D"/>
    <w:rsid w:val="0059062B"/>
    <w:rsid w:val="005B21AF"/>
    <w:rsid w:val="005D047B"/>
    <w:rsid w:val="006106F6"/>
    <w:rsid w:val="00620C80"/>
    <w:rsid w:val="00624970"/>
    <w:rsid w:val="00643303"/>
    <w:rsid w:val="00655957"/>
    <w:rsid w:val="006913D0"/>
    <w:rsid w:val="006B0634"/>
    <w:rsid w:val="00762ED4"/>
    <w:rsid w:val="00767265"/>
    <w:rsid w:val="00777626"/>
    <w:rsid w:val="007F4ECB"/>
    <w:rsid w:val="0086633D"/>
    <w:rsid w:val="00896819"/>
    <w:rsid w:val="008A5386"/>
    <w:rsid w:val="008A5DCE"/>
    <w:rsid w:val="008B2E30"/>
    <w:rsid w:val="008D78B6"/>
    <w:rsid w:val="00941DD7"/>
    <w:rsid w:val="00972DCC"/>
    <w:rsid w:val="009C1943"/>
    <w:rsid w:val="009D26D1"/>
    <w:rsid w:val="009E42D8"/>
    <w:rsid w:val="00A428BB"/>
    <w:rsid w:val="00A570EB"/>
    <w:rsid w:val="00B0682C"/>
    <w:rsid w:val="00B51640"/>
    <w:rsid w:val="00B80A13"/>
    <w:rsid w:val="00C753DA"/>
    <w:rsid w:val="00C94FE3"/>
    <w:rsid w:val="00CC091B"/>
    <w:rsid w:val="00CC272E"/>
    <w:rsid w:val="00CC6D73"/>
    <w:rsid w:val="00CE4386"/>
    <w:rsid w:val="00D03BC0"/>
    <w:rsid w:val="00D741F1"/>
    <w:rsid w:val="00E35BE0"/>
    <w:rsid w:val="00EC3182"/>
    <w:rsid w:val="00ED49D8"/>
    <w:rsid w:val="00ED4CD7"/>
    <w:rsid w:val="00ED6794"/>
    <w:rsid w:val="00F255DA"/>
    <w:rsid w:val="00F751DE"/>
    <w:rsid w:val="00F9667A"/>
    <w:rsid w:val="00FB3BE4"/>
    <w:rsid w:val="00FB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nhideWhenUsed/>
    <w:qFormat/>
    <w:rsid w:val="00762ED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4970"/>
  </w:style>
  <w:style w:type="paragraph" w:styleId="Textedebulles">
    <w:name w:val="Balloon Text"/>
    <w:basedOn w:val="Normal"/>
    <w:link w:val="TextedebullesCar"/>
    <w:uiPriority w:val="99"/>
    <w:semiHidden/>
    <w:unhideWhenUsed/>
    <w:rsid w:val="0062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97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762ED4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Paragraphedeliste">
    <w:name w:val="List Paragraph"/>
    <w:basedOn w:val="Normal"/>
    <w:uiPriority w:val="34"/>
    <w:qFormat/>
    <w:rsid w:val="00762ED4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depage">
    <w:name w:val="footer"/>
    <w:basedOn w:val="Normal"/>
    <w:link w:val="PieddepageCar"/>
    <w:unhideWhenUsed/>
    <w:rsid w:val="00374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74974"/>
  </w:style>
  <w:style w:type="character" w:styleId="Lienhypertexte">
    <w:name w:val="Hyperlink"/>
    <w:basedOn w:val="Policepardfaut"/>
    <w:uiPriority w:val="99"/>
    <w:unhideWhenUsed/>
    <w:rsid w:val="00374974"/>
    <w:rPr>
      <w:color w:val="0000FF"/>
      <w:u w:val="single"/>
    </w:rPr>
  </w:style>
  <w:style w:type="paragraph" w:customStyle="1" w:styleId="Default">
    <w:name w:val="Default"/>
    <w:rsid w:val="00316717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lev">
    <w:name w:val="Strong"/>
    <w:basedOn w:val="Policepardfaut"/>
    <w:uiPriority w:val="22"/>
    <w:qFormat/>
    <w:rsid w:val="00D03BC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nhideWhenUsed/>
    <w:qFormat/>
    <w:rsid w:val="00762ED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4970"/>
  </w:style>
  <w:style w:type="paragraph" w:styleId="Textedebulles">
    <w:name w:val="Balloon Text"/>
    <w:basedOn w:val="Normal"/>
    <w:link w:val="TextedebullesCar"/>
    <w:uiPriority w:val="99"/>
    <w:semiHidden/>
    <w:unhideWhenUsed/>
    <w:rsid w:val="0062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97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762ED4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Paragraphedeliste">
    <w:name w:val="List Paragraph"/>
    <w:basedOn w:val="Normal"/>
    <w:uiPriority w:val="34"/>
    <w:qFormat/>
    <w:rsid w:val="00762ED4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depage">
    <w:name w:val="footer"/>
    <w:basedOn w:val="Normal"/>
    <w:link w:val="PieddepageCar"/>
    <w:unhideWhenUsed/>
    <w:rsid w:val="003749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74974"/>
  </w:style>
  <w:style w:type="character" w:styleId="Lienhypertexte">
    <w:name w:val="Hyperlink"/>
    <w:basedOn w:val="Policepardfaut"/>
    <w:uiPriority w:val="99"/>
    <w:unhideWhenUsed/>
    <w:rsid w:val="00374974"/>
    <w:rPr>
      <w:color w:val="0000FF"/>
      <w:u w:val="single"/>
    </w:rPr>
  </w:style>
  <w:style w:type="paragraph" w:customStyle="1" w:styleId="Default">
    <w:name w:val="Default"/>
    <w:rsid w:val="00316717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lev">
    <w:name w:val="Strong"/>
    <w:basedOn w:val="Policepardfaut"/>
    <w:uiPriority w:val="22"/>
    <w:qFormat/>
    <w:rsid w:val="00D03B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promozione@cuneoholiday.com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fietsenwandelbeurs.nl/index.php/nl/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pes-haute-provence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CDF7D3.C4EF7540" TargetMode="External"/><Relationship Id="rId2" Type="http://schemas.openxmlformats.org/officeDocument/2006/relationships/image" Target="media/image9.jpeg"/><Relationship Id="rId1" Type="http://schemas.openxmlformats.org/officeDocument/2006/relationships/hyperlink" Target="http://www.cuneoholiday.com/" TargetMode="External"/><Relationship Id="rId5" Type="http://schemas.openxmlformats.org/officeDocument/2006/relationships/image" Target="media/image11.jpeg"/><Relationship Id="rId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EF07E-01CC-44C8-9B4C-2985399E7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5</Pages>
  <Words>1020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violette.silvy</dc:creator>
  <cp:lastModifiedBy>Greet BEUN</cp:lastModifiedBy>
  <cp:revision>6</cp:revision>
  <cp:lastPrinted>2017-02-16T10:05:00Z</cp:lastPrinted>
  <dcterms:created xsi:type="dcterms:W3CDTF">2017-02-15T12:48:00Z</dcterms:created>
  <dcterms:modified xsi:type="dcterms:W3CDTF">2017-02-23T15:35:00Z</dcterms:modified>
</cp:coreProperties>
</file>