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8032" w14:textId="77777777" w:rsidR="009077F0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78AB7915" w14:textId="77777777" w:rsidR="003C2BFE" w:rsidRDefault="003C2BFE" w:rsidP="003C2BFE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eastAsia="Times New Roman" w:cs="Calibri"/>
          <w:smallCaps/>
          <w:sz w:val="24"/>
          <w:szCs w:val="24"/>
          <w:highlight w:val="yellow"/>
          <w:lang w:eastAsia="en-GB"/>
        </w:rPr>
      </w:pPr>
    </w:p>
    <w:p w14:paraId="13903E6C" w14:textId="2CC5C723" w:rsidR="003C2BFE" w:rsidRPr="005000FA" w:rsidRDefault="009077F0" w:rsidP="003C2BFE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</w:pPr>
      <w:r w:rsidRPr="005000F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>ATTESTA</w:t>
      </w:r>
      <w:r w:rsidR="00631686" w:rsidRPr="005000F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 xml:space="preserve">ZIONE </w:t>
      </w:r>
      <w:r w:rsidR="003C2BFE" w:rsidRPr="005000F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 xml:space="preserve">RELATIVA AL RISPETTO DEI </w:t>
      </w:r>
      <w:r w:rsidR="004B02E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>C</w:t>
      </w:r>
      <w:r w:rsidR="003C2BFE" w:rsidRPr="005000F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 xml:space="preserve">RITERI DELLA DIRETTIVA </w:t>
      </w:r>
    </w:p>
    <w:p w14:paraId="77491E23" w14:textId="051F46B0" w:rsidR="003C2BFE" w:rsidRPr="005000FA" w:rsidRDefault="003C2BFE" w:rsidP="003C2BFE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</w:pPr>
      <w:r w:rsidRPr="005000FA">
        <w:rPr>
          <w:rFonts w:ascii="Calibri" w:eastAsia="Times New Roman" w:hAnsi="Calibri" w:cs="Calibri"/>
          <w:smallCaps/>
          <w:sz w:val="24"/>
          <w:szCs w:val="24"/>
          <w:highlight w:val="yellow"/>
          <w:lang w:eastAsia="en-GB"/>
        </w:rPr>
        <w:t>2014/24/UE DU 26 FEBBRAIO 2014</w:t>
      </w:r>
    </w:p>
    <w:p w14:paraId="1BE790DA" w14:textId="0AE3EC07" w:rsidR="003C2BFE" w:rsidRPr="005000FA" w:rsidRDefault="003C2BFE" w:rsidP="003C2BFE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eastAsia="Times New Roman" w:hAnsi="Calibri" w:cs="Calibri"/>
          <w:b w:val="0"/>
          <w:bCs w:val="0"/>
          <w:sz w:val="24"/>
          <w:szCs w:val="24"/>
          <w:lang w:eastAsia="en-GB"/>
        </w:rPr>
      </w:pPr>
      <w:r w:rsidRPr="005000FA">
        <w:rPr>
          <w:rFonts w:ascii="Calibri" w:eastAsia="Times New Roman" w:hAnsi="Calibri" w:cs="Calibri"/>
          <w:b w:val="0"/>
          <w:bCs w:val="0"/>
          <w:sz w:val="24"/>
          <w:szCs w:val="24"/>
          <w:highlight w:val="yellow"/>
          <w:lang w:eastAsia="en-GB"/>
        </w:rPr>
        <w:t>(da compilare solo da parte di alcune organizzazioni del settore privato)</w:t>
      </w:r>
    </w:p>
    <w:p w14:paraId="520BFC21" w14:textId="4B161FBF" w:rsidR="009311DE" w:rsidRPr="002240A5" w:rsidRDefault="009311DE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4F6352E5" w14:textId="77777777" w:rsidR="0081384A" w:rsidRPr="002240A5" w:rsidRDefault="0081384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6AC50C6" w14:textId="6E775A83" w:rsidR="009311DE" w:rsidRPr="002240A5" w:rsidRDefault="00631686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sz w:val="24"/>
          <w:szCs w:val="24"/>
          <w:lang w:val="it-IT"/>
        </w:rPr>
        <w:t>Il/La sottoscritto/a</w:t>
      </w:r>
      <w:r w:rsidR="009311DE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</w:p>
    <w:p w14:paraId="1BA36BE3" w14:textId="77777777" w:rsidR="009311DE" w:rsidRPr="002240A5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676EA088" w14:textId="259D14C1" w:rsidR="009311DE" w:rsidRPr="005000FA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</w:t>
      </w:r>
      <w:r w:rsidR="00631686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Nome e Cognome del rappresentante legale dell’organismo</w:t>
      </w:r>
      <w:r w:rsidR="00D2042A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 part</w:t>
      </w:r>
      <w:r w:rsidR="00631686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ner </w:t>
      </w:r>
      <w:r w:rsidR="00AD1B73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firmatario</w:t>
      </w: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],</w:t>
      </w:r>
    </w:p>
    <w:p w14:paraId="1A115CAC" w14:textId="64E27BF1" w:rsidR="00D2042A" w:rsidRPr="005000FA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5FB9BD9E" w14:textId="7E9D202F" w:rsidR="003C2BFE" w:rsidRPr="005000FA" w:rsidRDefault="003C2BF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6CE8B683" w14:textId="77777777" w:rsidR="003C2BFE" w:rsidRPr="002240A5" w:rsidRDefault="003C2BF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271CEF1A" w14:textId="29334326" w:rsidR="009311DE" w:rsidRPr="002240A5" w:rsidRDefault="00631686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>in rappresentanza di</w:t>
      </w:r>
      <w:r w:rsidR="009311DE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</w:p>
    <w:p w14:paraId="1C0D9044" w14:textId="77777777" w:rsidR="009311DE" w:rsidRPr="002240A5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0D689C7" w14:textId="77777777" w:rsidR="00631686" w:rsidRPr="005000FA" w:rsidRDefault="00631686" w:rsidP="006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5000FA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[Denominazione ufficiale completa dell’organismo partner] </w:t>
      </w:r>
    </w:p>
    <w:p w14:paraId="11706393" w14:textId="77777777" w:rsidR="00631686" w:rsidRPr="005000FA" w:rsidRDefault="00631686" w:rsidP="006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1FA8AE6F" w14:textId="77777777" w:rsidR="00631686" w:rsidRPr="005000FA" w:rsidRDefault="00631686" w:rsidP="006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000FA">
        <w:rPr>
          <w:rFonts w:cs="Calibri"/>
          <w:b/>
          <w:i/>
          <w:iCs/>
          <w:sz w:val="24"/>
          <w:szCs w:val="24"/>
          <w:highlight w:val="yellow"/>
          <w:lang w:val="it-IT"/>
        </w:rPr>
        <w:t>[Forma giuridica ufficiale]</w:t>
      </w:r>
    </w:p>
    <w:p w14:paraId="25389C5C" w14:textId="027B83E7" w:rsidR="00631686" w:rsidRPr="005000FA" w:rsidRDefault="00631686" w:rsidP="003C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000FA">
        <w:rPr>
          <w:rFonts w:cs="Calibri"/>
          <w:b/>
          <w:i/>
          <w:iCs/>
          <w:sz w:val="24"/>
          <w:szCs w:val="24"/>
          <w:highlight w:val="yellow"/>
          <w:lang w:val="it-IT"/>
        </w:rPr>
        <w:t>[Numero di registrazione] (</w:t>
      </w:r>
      <w:r w:rsidR="003C2BFE" w:rsidRPr="005000FA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P.IVA/Codice Fiscale/</w:t>
      </w:r>
      <w:r w:rsidRPr="005000FA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Impresa)</w:t>
      </w:r>
    </w:p>
    <w:p w14:paraId="577FF0DC" w14:textId="77777777" w:rsidR="003C2BFE" w:rsidRPr="005000FA" w:rsidRDefault="003C2BFE" w:rsidP="003C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</w:p>
    <w:p w14:paraId="07D34C91" w14:textId="77777777" w:rsidR="00631686" w:rsidRPr="005000FA" w:rsidRDefault="00631686" w:rsidP="006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5000FA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[Indirizzo ufficiale completo]</w:t>
      </w:r>
    </w:p>
    <w:p w14:paraId="502D13AB" w14:textId="77777777" w:rsidR="00631686" w:rsidRPr="002240A5" w:rsidRDefault="00631686" w:rsidP="006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it-IT"/>
        </w:rPr>
      </w:pPr>
    </w:p>
    <w:p w14:paraId="26961FCC" w14:textId="14016C00" w:rsidR="009311DE" w:rsidRPr="002240A5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2E56E513" w14:textId="77777777" w:rsidR="00927CBE" w:rsidRPr="002240A5" w:rsidRDefault="00927CBE" w:rsidP="00927CBE">
      <w:pPr>
        <w:snapToGri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it-IT"/>
        </w:rPr>
      </w:pPr>
    </w:p>
    <w:p w14:paraId="489BD800" w14:textId="6E7916E7" w:rsidR="009077F0" w:rsidRPr="002240A5" w:rsidRDefault="00927CBE" w:rsidP="00927CBE">
      <w:pPr>
        <w:snapToGri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b/>
          <w:bCs/>
          <w:color w:val="000000"/>
          <w:sz w:val="24"/>
          <w:szCs w:val="24"/>
          <w:lang w:val="it-IT"/>
        </w:rPr>
        <w:t>D</w:t>
      </w:r>
      <w:r w:rsidR="00631686" w:rsidRPr="002240A5">
        <w:rPr>
          <w:rFonts w:eastAsia="Times New Roman" w:cs="Calibri"/>
          <w:b/>
          <w:bCs/>
          <w:color w:val="000000"/>
          <w:sz w:val="24"/>
          <w:szCs w:val="24"/>
          <w:lang w:val="it-IT"/>
        </w:rPr>
        <w:t>ICHIARA CHE</w:t>
      </w:r>
      <w:r w:rsidRPr="002240A5">
        <w:rPr>
          <w:rFonts w:eastAsia="Times New Roman" w:cs="Calibri"/>
          <w:b/>
          <w:bCs/>
          <w:color w:val="000000"/>
          <w:sz w:val="24"/>
          <w:szCs w:val="24"/>
          <w:lang w:val="it-IT"/>
        </w:rPr>
        <w:t>:</w:t>
      </w:r>
    </w:p>
    <w:p w14:paraId="7B3BBAD9" w14:textId="77777777" w:rsidR="00927CBE" w:rsidRPr="002240A5" w:rsidRDefault="00927CBE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471E18EA" w14:textId="4359F285" w:rsidR="0081384A" w:rsidRPr="002240A5" w:rsidRDefault="003C2BFE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>L’organismo che rappresento</w:t>
      </w:r>
      <w:r w:rsidR="0081384A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2240A5" w:rsidRPr="002240A5">
        <w:rPr>
          <w:rFonts w:eastAsia="Times New Roman" w:cs="Calibri"/>
          <w:color w:val="000000"/>
          <w:sz w:val="24"/>
          <w:szCs w:val="24"/>
          <w:lang w:val="it-IT"/>
        </w:rPr>
        <w:t>è definito come</w:t>
      </w:r>
      <w:r w:rsidR="0081384A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2240A5" w:rsidRPr="002240A5">
        <w:rPr>
          <w:rFonts w:eastAsia="Times New Roman" w:cs="Calibri"/>
          <w:color w:val="000000"/>
          <w:sz w:val="24"/>
          <w:szCs w:val="24"/>
          <w:lang w:val="it-IT"/>
        </w:rPr>
        <w:t>“organismo di diritto pubblico</w:t>
      </w:r>
      <w:r w:rsidR="002240A5">
        <w:rPr>
          <w:rFonts w:eastAsia="Times New Roman" w:cs="Calibri"/>
          <w:color w:val="000000"/>
          <w:sz w:val="24"/>
          <w:szCs w:val="24"/>
          <w:lang w:val="it-IT"/>
        </w:rPr>
        <w:t>”</w:t>
      </w:r>
      <w:r w:rsidR="00927CBE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s</w:t>
      </w:r>
      <w:r w:rsidR="002240A5">
        <w:rPr>
          <w:rFonts w:eastAsia="Times New Roman" w:cs="Calibri"/>
          <w:color w:val="000000"/>
          <w:sz w:val="24"/>
          <w:szCs w:val="24"/>
          <w:lang w:val="it-IT"/>
        </w:rPr>
        <w:t>oggetto al codice degli appalti pubblici</w:t>
      </w:r>
      <w:r w:rsidR="0081384A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  <w:r w:rsidR="002240A5">
        <w:rPr>
          <w:rFonts w:eastAsia="Times New Roman" w:cs="Calibri"/>
          <w:color w:val="000000"/>
          <w:sz w:val="24"/>
          <w:szCs w:val="24"/>
          <w:lang w:val="it-IT"/>
        </w:rPr>
        <w:t xml:space="preserve">in quanto presenta </w:t>
      </w:r>
      <w:r w:rsidR="00AD1B73">
        <w:rPr>
          <w:rFonts w:eastAsia="Times New Roman" w:cs="Calibri"/>
          <w:color w:val="000000"/>
          <w:sz w:val="24"/>
          <w:szCs w:val="24"/>
          <w:lang w:val="it-IT"/>
        </w:rPr>
        <w:t xml:space="preserve">i </w:t>
      </w:r>
      <w:r w:rsidR="002240A5">
        <w:rPr>
          <w:rFonts w:eastAsia="Times New Roman" w:cs="Calibri"/>
          <w:color w:val="000000"/>
          <w:sz w:val="24"/>
          <w:szCs w:val="24"/>
          <w:lang w:val="it-IT"/>
        </w:rPr>
        <w:t>seguenti</w:t>
      </w:r>
      <w:r w:rsidR="00AD1B73">
        <w:rPr>
          <w:rFonts w:eastAsia="Times New Roman" w:cs="Calibri"/>
          <w:color w:val="000000"/>
          <w:sz w:val="24"/>
          <w:szCs w:val="24"/>
          <w:lang w:val="it-IT"/>
        </w:rPr>
        <w:t xml:space="preserve"> aspetti</w:t>
      </w:r>
      <w:r w:rsidR="00461412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AD1B73">
        <w:rPr>
          <w:rFonts w:eastAsia="Times New Roman" w:cs="Calibri"/>
          <w:color w:val="000000"/>
          <w:sz w:val="24"/>
          <w:szCs w:val="24"/>
          <w:lang w:val="it-IT"/>
        </w:rPr>
        <w:t>cumulativi</w:t>
      </w:r>
      <w:r w:rsidR="0081384A" w:rsidRPr="002240A5">
        <w:rPr>
          <w:rFonts w:eastAsia="Times New Roman" w:cs="Calibri"/>
          <w:color w:val="000000"/>
          <w:sz w:val="24"/>
          <w:szCs w:val="24"/>
          <w:lang w:val="it-IT"/>
        </w:rPr>
        <w:t>:</w:t>
      </w:r>
    </w:p>
    <w:p w14:paraId="1B9751A4" w14:textId="77777777" w:rsidR="0081384A" w:rsidRPr="002240A5" w:rsidRDefault="0081384A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0598B06" w14:textId="0A00FB14" w:rsidR="0099543B" w:rsidRPr="002240A5" w:rsidRDefault="002240A5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40A5">
        <w:rPr>
          <w:rFonts w:eastAsia="Times New Roman" w:cs="Calibri"/>
          <w:color w:val="000000"/>
          <w:sz w:val="24"/>
          <w:szCs w:val="24"/>
        </w:rPr>
        <w:t>è stato creato per soddisfare esigenze di interesse générale che non sono di natura industriale o commerciale</w:t>
      </w:r>
      <w:r w:rsidR="00927CBE" w:rsidRPr="002240A5">
        <w:rPr>
          <w:rStyle w:val="Appelnotedebasdep"/>
          <w:rFonts w:eastAsia="Times New Roman" w:cs="Calibri"/>
          <w:color w:val="000000"/>
          <w:sz w:val="24"/>
          <w:szCs w:val="24"/>
        </w:rPr>
        <w:footnoteReference w:id="1"/>
      </w:r>
      <w:r w:rsidR="0081384A" w:rsidRPr="002240A5">
        <w:rPr>
          <w:rFonts w:eastAsia="Times New Roman" w:cs="Calibri"/>
          <w:color w:val="000000"/>
          <w:sz w:val="24"/>
          <w:szCs w:val="24"/>
        </w:rPr>
        <w:t>;</w:t>
      </w:r>
    </w:p>
    <w:p w14:paraId="68AE9189" w14:textId="2F3571BF" w:rsidR="0081384A" w:rsidRPr="002240A5" w:rsidRDefault="0081384A" w:rsidP="0099543B">
      <w:pPr>
        <w:pStyle w:val="Paragraphedeliste"/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40A5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0C122E62" w14:textId="76B7F362" w:rsidR="0081384A" w:rsidRPr="002240A5" w:rsidRDefault="002240A5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40A5">
        <w:rPr>
          <w:rFonts w:eastAsia="Times New Roman" w:cs="Calibri"/>
          <w:color w:val="000000"/>
          <w:sz w:val="24"/>
          <w:szCs w:val="24"/>
        </w:rPr>
        <w:t>è dotato di personalità giuridica</w:t>
      </w:r>
      <w:r w:rsidR="00927CBE" w:rsidRPr="002240A5">
        <w:rPr>
          <w:rFonts w:eastAsia="Times New Roman" w:cs="Calibri"/>
          <w:color w:val="000000"/>
          <w:sz w:val="24"/>
          <w:szCs w:val="24"/>
        </w:rPr>
        <w:t>;</w:t>
      </w:r>
    </w:p>
    <w:p w14:paraId="3D183B6A" w14:textId="6C1A5404" w:rsidR="0099543B" w:rsidRPr="002240A5" w:rsidRDefault="0099543B" w:rsidP="0099543B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2A0B7C23" w14:textId="4458A314" w:rsidR="00927CBE" w:rsidRPr="00AF59D6" w:rsidRDefault="00AF59D6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AF59D6">
        <w:rPr>
          <w:rFonts w:eastAsia="Times New Roman" w:cs="Calibri"/>
          <w:color w:val="000000"/>
          <w:sz w:val="24"/>
          <w:szCs w:val="24"/>
        </w:rPr>
        <w:t>è sottoposto al controllo da parte di un ente pubblico</w:t>
      </w:r>
      <w:r w:rsidR="00AD1B73">
        <w:rPr>
          <w:rFonts w:eastAsia="Times New Roman" w:cs="Calibri"/>
          <w:color w:val="000000"/>
          <w:sz w:val="24"/>
          <w:szCs w:val="24"/>
        </w:rPr>
        <w:t xml:space="preserve"> e</w:t>
      </w:r>
      <w:r w:rsidRPr="00AF59D6">
        <w:rPr>
          <w:rFonts w:eastAsia="Times New Roman" w:cs="Calibri"/>
          <w:color w:val="000000"/>
          <w:sz w:val="24"/>
          <w:szCs w:val="24"/>
        </w:rPr>
        <w:t xml:space="preserve"> tale controllo è determinato</w:t>
      </w:r>
      <w:r>
        <w:rPr>
          <w:rFonts w:eastAsia="Times New Roman" w:cs="Calibri"/>
          <w:color w:val="000000"/>
          <w:sz w:val="24"/>
          <w:szCs w:val="24"/>
        </w:rPr>
        <w:t xml:space="preserve"> da uno o più dei seguenti criteri</w:t>
      </w:r>
      <w:r w:rsidR="00CA6E4E" w:rsidRPr="00AF59D6">
        <w:rPr>
          <w:rFonts w:eastAsia="Times New Roman" w:cs="Calibri"/>
          <w:color w:val="000000"/>
          <w:sz w:val="24"/>
          <w:szCs w:val="24"/>
        </w:rPr>
        <w:t xml:space="preserve">: </w:t>
      </w:r>
    </w:p>
    <w:p w14:paraId="202EA045" w14:textId="2670C5EA" w:rsidR="00927CBE" w:rsidRPr="00AF59D6" w:rsidRDefault="00927CBE" w:rsidP="00927CB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8028"/>
      </w:tblGrid>
      <w:tr w:rsidR="00927CBE" w:rsidRPr="002752F7" w14:paraId="053690E2" w14:textId="77777777" w:rsidTr="00927CB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776E8218" w14:textId="77777777" w:rsidR="00927CBE" w:rsidRPr="00AF59D6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1C761" w14:textId="77777777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3ECACD66" w14:textId="0BEFB584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l'a</w:t>
            </w:r>
            <w:r w:rsidR="009353F8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ttività è finanziata </w:t>
            </w:r>
            <w:r w:rsidR="00AD1B73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in modo maggioritario </w:t>
            </w:r>
            <w:r w:rsidR="009353F8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da </w:t>
            </w:r>
            <w:r w:rsidR="003C2BFE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fondi pubblici o di origine pubblico;</w:t>
            </w:r>
            <w:r w:rsidR="002752F7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927CBE" w:rsidRPr="002752F7" w14:paraId="73670C69" w14:textId="77777777" w:rsidTr="00927CBE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E4E0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936C0" w14:textId="77777777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6EF62143" w14:textId="77777777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27CBE" w:rsidRPr="002752F7" w14:paraId="27777D0E" w14:textId="77777777" w:rsidTr="00927CB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8C3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0FAFA" w14:textId="77777777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2709365E" w14:textId="061333D1" w:rsidR="00927CBE" w:rsidRPr="005000FA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la gestion</w:t>
            </w:r>
            <w:r w:rsidR="002752F7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e</w:t>
            </w:r>
            <w:r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="002752F7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è soggetta al controllo di tale </w:t>
            </w:r>
            <w:r w:rsidR="00161E06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ente pubblico</w:t>
            </w:r>
            <w:r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;</w:t>
            </w:r>
          </w:p>
        </w:tc>
      </w:tr>
      <w:tr w:rsidR="00927CBE" w:rsidRPr="002752F7" w14:paraId="0F31E3DC" w14:textId="77777777" w:rsidTr="00927CBE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551D0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0563B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7C98DBB7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27CBE" w:rsidRPr="002240A5" w14:paraId="2146FA6F" w14:textId="77777777" w:rsidTr="005000FA">
        <w:trPr>
          <w:trHeight w:val="306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07FF2373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FB2EA" w14:textId="77777777" w:rsidR="00927CBE" w:rsidRPr="002752F7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297FA76E" w14:textId="7725526D" w:rsidR="00927CBE" w:rsidRPr="002240A5" w:rsidRDefault="00BC2BDC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l'organo di amministrazione, di direzione o di supervisione è composto da membri nominati per più della metà dall</w:t>
            </w:r>
            <w:r w:rsidR="00161E06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’ente pubblico</w:t>
            </w:r>
            <w:r w:rsidR="003C2BFE" w:rsidRPr="005000FA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.</w:t>
            </w:r>
          </w:p>
        </w:tc>
      </w:tr>
    </w:tbl>
    <w:p w14:paraId="4F655C3A" w14:textId="77777777" w:rsidR="00927CBE" w:rsidRPr="002240A5" w:rsidRDefault="00927CBE" w:rsidP="00927CBE">
      <w:pPr>
        <w:snapToGrid w:val="0"/>
        <w:spacing w:after="0" w:line="240" w:lineRule="auto"/>
        <w:jc w:val="both"/>
        <w:rPr>
          <w:rFonts w:ascii="Gudea" w:hAnsi="Gudea" w:cs="Gudea"/>
          <w:color w:val="6D1F47"/>
          <w:sz w:val="24"/>
          <w:szCs w:val="24"/>
          <w:lang w:val="it-IT" w:eastAsia="fr-FR"/>
        </w:rPr>
      </w:pPr>
    </w:p>
    <w:p w14:paraId="63790D06" w14:textId="77777777" w:rsidR="00292E18" w:rsidRPr="002240A5" w:rsidRDefault="00292E18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02EFBDC" w14:textId="1F70448B" w:rsidR="009311DE" w:rsidRPr="005000F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</w:t>
      </w:r>
      <w:r w:rsidR="00BC2BDC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Nome, Cognome, funzione del rappresentante legale dell’organismo partner</w:t>
      </w: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</w:t>
      </w:r>
    </w:p>
    <w:p w14:paraId="7580D872" w14:textId="6DD82711" w:rsidR="009311DE" w:rsidRPr="005000F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185FAC24" w14:textId="24FD63FC" w:rsidR="003C2BFE" w:rsidRPr="005000FA" w:rsidRDefault="003C2BF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3C7DF94E" w14:textId="77777777" w:rsidR="003C2BFE" w:rsidRPr="005000FA" w:rsidRDefault="003C2BF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6AFC9016" w14:textId="3251E249" w:rsidR="002E1D6C" w:rsidRPr="005000FA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  <w:r w:rsidRPr="005000FA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</w:t>
      </w:r>
      <w:r w:rsidR="00BC2BDC" w:rsidRPr="005000FA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Firma</w:t>
      </w:r>
      <w:r w:rsidRPr="005000FA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</w:t>
      </w:r>
    </w:p>
    <w:p w14:paraId="763093CD" w14:textId="77777777" w:rsidR="002E1D6C" w:rsidRPr="002240A5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49D2A653" w14:textId="0F96165B" w:rsidR="008E7E81" w:rsidRPr="002240A5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>Fa</w:t>
      </w:r>
      <w:r w:rsidR="00BC2BDC">
        <w:rPr>
          <w:rFonts w:eastAsia="Times New Roman" w:cs="Calibri"/>
          <w:color w:val="000000"/>
          <w:sz w:val="24"/>
          <w:szCs w:val="24"/>
          <w:lang w:val="it-IT"/>
        </w:rPr>
        <w:t>tto a</w:t>
      </w:r>
      <w:r w:rsidR="009311DE"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9311DE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</w:t>
      </w:r>
      <w:r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l</w:t>
      </w:r>
      <w:r w:rsidR="00BC2BDC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uogo</w:t>
      </w:r>
      <w:r w:rsidR="009311DE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], [dat</w:t>
      </w:r>
      <w:r w:rsidR="00BC2BDC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a</w:t>
      </w:r>
      <w:r w:rsidR="009311DE" w:rsidRPr="005000F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</w:t>
      </w:r>
    </w:p>
    <w:p w14:paraId="31438BA1" w14:textId="77777777" w:rsidR="002E1D6C" w:rsidRPr="002240A5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sectPr w:rsidR="002E1D6C" w:rsidRPr="002240A5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de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  <w:footnote w:id="1">
    <w:p w14:paraId="04D0D84E" w14:textId="11C27E14" w:rsidR="00927CBE" w:rsidRPr="00455620" w:rsidRDefault="00927CBE">
      <w:pPr>
        <w:pStyle w:val="Notedebasdepage"/>
        <w:rPr>
          <w:lang w:val="it-IT"/>
        </w:rPr>
      </w:pPr>
      <w:r>
        <w:rPr>
          <w:rStyle w:val="Appelnotedebasdep"/>
        </w:rPr>
        <w:footnoteRef/>
      </w:r>
      <w:r>
        <w:t xml:space="preserve"> </w:t>
      </w:r>
      <w:r w:rsidR="002752F7" w:rsidRPr="00455620">
        <w:rPr>
          <w:lang w:val="it-IT"/>
        </w:rPr>
        <w:t xml:space="preserve">Questo criterio </w:t>
      </w:r>
      <w:r w:rsidR="00455620" w:rsidRPr="00455620">
        <w:rPr>
          <w:lang w:val="it-IT"/>
        </w:rPr>
        <w:t xml:space="preserve">non si considera soddisfatto </w:t>
      </w:r>
      <w:r w:rsidR="00EE7BE7">
        <w:rPr>
          <w:lang w:val="it-IT"/>
        </w:rPr>
        <w:t xml:space="preserve">a priori </w:t>
      </w:r>
      <w:r w:rsidR="00455620" w:rsidRPr="00455620">
        <w:rPr>
          <w:lang w:val="it-IT"/>
        </w:rPr>
        <w:t xml:space="preserve">se l’ente è </w:t>
      </w:r>
      <w:r w:rsidR="00455620">
        <w:rPr>
          <w:lang w:val="it-IT"/>
        </w:rPr>
        <w:t>assoggettato all’IVA</w:t>
      </w:r>
      <w:r w:rsidR="00BF2BCE" w:rsidRPr="00455620"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52837D20" w:rsidR="00375EDB" w:rsidRPr="003C2BFE" w:rsidRDefault="00FB5A37">
    <w:pPr>
      <w:pStyle w:val="En-tte"/>
      <w:rPr>
        <w:lang w:val="it-IT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3C2BFE">
      <w:rPr>
        <w:sz w:val="18"/>
        <w:lang w:val="it-IT"/>
      </w:rPr>
      <w:tab/>
    </w:r>
    <w:r w:rsidR="00375EDB" w:rsidRPr="003C2BFE">
      <w:rPr>
        <w:sz w:val="18"/>
        <w:lang w:val="it-IT"/>
      </w:rPr>
      <w:tab/>
    </w:r>
    <w:r w:rsidR="002E1D6C" w:rsidRPr="003C2BFE">
      <w:rPr>
        <w:sz w:val="18"/>
        <w:lang w:val="it-IT"/>
      </w:rPr>
      <w:t>Mod</w:t>
    </w:r>
    <w:r w:rsidR="00631686" w:rsidRPr="003C2BFE">
      <w:rPr>
        <w:sz w:val="18"/>
        <w:lang w:val="it-IT"/>
      </w:rPr>
      <w:t xml:space="preserve">ello </w:t>
    </w:r>
    <w:r w:rsidR="00C93228" w:rsidRPr="003C2BFE">
      <w:rPr>
        <w:sz w:val="18"/>
        <w:lang w:val="it-IT"/>
      </w:rPr>
      <w:t>attesta</w:t>
    </w:r>
    <w:r w:rsidR="00631686" w:rsidRPr="003C2BFE">
      <w:rPr>
        <w:sz w:val="18"/>
        <w:lang w:val="it-IT"/>
      </w:rPr>
      <w:t xml:space="preserve">zione </w:t>
    </w:r>
    <w:r w:rsidR="003C2BFE" w:rsidRPr="003C2BFE">
      <w:rPr>
        <w:sz w:val="18"/>
        <w:lang w:val="it-IT"/>
      </w:rPr>
      <w:t>codice degli appalti</w:t>
    </w:r>
    <w:r w:rsidR="00656750" w:rsidRPr="003C2BFE">
      <w:rPr>
        <w:sz w:val="18"/>
        <w:lang w:val="it-IT"/>
      </w:rPr>
      <w:t>_202</w:t>
    </w:r>
    <w:r w:rsidR="001B6113">
      <w:rPr>
        <w:sz w:val="18"/>
        <w:lang w:val="it-I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C6"/>
    <w:multiLevelType w:val="hybridMultilevel"/>
    <w:tmpl w:val="A18AB778"/>
    <w:lvl w:ilvl="0" w:tplc="C4C2E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8DA"/>
    <w:multiLevelType w:val="multilevel"/>
    <w:tmpl w:val="52FE31D0"/>
    <w:lvl w:ilvl="0">
      <w:start w:val="1"/>
      <w:numFmt w:val="none"/>
      <w:pStyle w:val="Heading11"/>
      <w:lvlText w:val="%1"/>
      <w:lvlJc w:val="left"/>
      <w:pPr>
        <w:ind w:left="0" w:hanging="164"/>
      </w:pPr>
      <w:rPr>
        <w:rFonts w:hint="default"/>
        <w:b/>
        <w:bCs/>
        <w:sz w:val="28"/>
      </w:rPr>
    </w:lvl>
    <w:lvl w:ilvl="1">
      <w:start w:val="1"/>
      <w:numFmt w:val="decimal"/>
      <w:pStyle w:val="Heading21"/>
      <w:lvlText w:val="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pStyle w:val="Heading31"/>
      <w:lvlText w:val="%2.%3"/>
      <w:lvlJc w:val="left"/>
      <w:pPr>
        <w:ind w:left="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hanging="164"/>
      </w:pPr>
      <w:rPr>
        <w:rFonts w:hint="default"/>
      </w:rPr>
    </w:lvl>
  </w:abstractNum>
  <w:abstractNum w:abstractNumId="3" w15:restartNumberingAfterBreak="0">
    <w:nsid w:val="1C593CB6"/>
    <w:multiLevelType w:val="hybridMultilevel"/>
    <w:tmpl w:val="1E68C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2468"/>
    <w:multiLevelType w:val="hybridMultilevel"/>
    <w:tmpl w:val="BD283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D6C6D"/>
    <w:multiLevelType w:val="hybridMultilevel"/>
    <w:tmpl w:val="A1C22CFA"/>
    <w:lvl w:ilvl="0" w:tplc="841C8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3528">
    <w:abstractNumId w:val="1"/>
  </w:num>
  <w:num w:numId="2" w16cid:durableId="1843813656">
    <w:abstractNumId w:val="5"/>
  </w:num>
  <w:num w:numId="3" w16cid:durableId="2039889164">
    <w:abstractNumId w:val="0"/>
  </w:num>
  <w:num w:numId="4" w16cid:durableId="1989702512">
    <w:abstractNumId w:val="3"/>
  </w:num>
  <w:num w:numId="5" w16cid:durableId="1932621422">
    <w:abstractNumId w:val="4"/>
  </w:num>
  <w:num w:numId="6" w16cid:durableId="105685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1605"/>
    <w:rsid w:val="000520F2"/>
    <w:rsid w:val="000627BB"/>
    <w:rsid w:val="000813BF"/>
    <w:rsid w:val="0008238C"/>
    <w:rsid w:val="000C3E2B"/>
    <w:rsid w:val="00106B3C"/>
    <w:rsid w:val="00113847"/>
    <w:rsid w:val="00137F99"/>
    <w:rsid w:val="00147483"/>
    <w:rsid w:val="001555E7"/>
    <w:rsid w:val="00161E06"/>
    <w:rsid w:val="0016207D"/>
    <w:rsid w:val="00175F13"/>
    <w:rsid w:val="001A3CEC"/>
    <w:rsid w:val="001A7634"/>
    <w:rsid w:val="001B12E4"/>
    <w:rsid w:val="001B3E8C"/>
    <w:rsid w:val="001B4B09"/>
    <w:rsid w:val="001B6113"/>
    <w:rsid w:val="001B7AD1"/>
    <w:rsid w:val="001B7F5C"/>
    <w:rsid w:val="001D775C"/>
    <w:rsid w:val="001F6C3F"/>
    <w:rsid w:val="002215E5"/>
    <w:rsid w:val="002240A5"/>
    <w:rsid w:val="002310CA"/>
    <w:rsid w:val="0025310B"/>
    <w:rsid w:val="002736E4"/>
    <w:rsid w:val="002752F7"/>
    <w:rsid w:val="00292E18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37E58"/>
    <w:rsid w:val="00340371"/>
    <w:rsid w:val="00354CD1"/>
    <w:rsid w:val="00362D3E"/>
    <w:rsid w:val="00375EDB"/>
    <w:rsid w:val="003804E0"/>
    <w:rsid w:val="00386BD7"/>
    <w:rsid w:val="003934C9"/>
    <w:rsid w:val="003A064C"/>
    <w:rsid w:val="003B4282"/>
    <w:rsid w:val="003C2BFE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55620"/>
    <w:rsid w:val="00455829"/>
    <w:rsid w:val="00461412"/>
    <w:rsid w:val="00466DD3"/>
    <w:rsid w:val="004818B7"/>
    <w:rsid w:val="004A1675"/>
    <w:rsid w:val="004A5E5B"/>
    <w:rsid w:val="004B02EA"/>
    <w:rsid w:val="004B2530"/>
    <w:rsid w:val="004C4DFA"/>
    <w:rsid w:val="004E2A66"/>
    <w:rsid w:val="004E6D45"/>
    <w:rsid w:val="005000FA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31686"/>
    <w:rsid w:val="00643F08"/>
    <w:rsid w:val="0065166C"/>
    <w:rsid w:val="0065497E"/>
    <w:rsid w:val="00656750"/>
    <w:rsid w:val="00657EAC"/>
    <w:rsid w:val="0069142A"/>
    <w:rsid w:val="006C055C"/>
    <w:rsid w:val="006C6B22"/>
    <w:rsid w:val="006C7623"/>
    <w:rsid w:val="006E56D1"/>
    <w:rsid w:val="00714C6A"/>
    <w:rsid w:val="00715DC4"/>
    <w:rsid w:val="007245C3"/>
    <w:rsid w:val="00757276"/>
    <w:rsid w:val="0076309D"/>
    <w:rsid w:val="00777DB4"/>
    <w:rsid w:val="007D7A7C"/>
    <w:rsid w:val="007E09F2"/>
    <w:rsid w:val="007E4137"/>
    <w:rsid w:val="007E488D"/>
    <w:rsid w:val="007E6704"/>
    <w:rsid w:val="007F1E84"/>
    <w:rsid w:val="00800D26"/>
    <w:rsid w:val="00810002"/>
    <w:rsid w:val="0081384A"/>
    <w:rsid w:val="00814AA2"/>
    <w:rsid w:val="0082105E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077F0"/>
    <w:rsid w:val="009101DD"/>
    <w:rsid w:val="00917DE7"/>
    <w:rsid w:val="00927CBE"/>
    <w:rsid w:val="009311DE"/>
    <w:rsid w:val="00933C26"/>
    <w:rsid w:val="009353F8"/>
    <w:rsid w:val="009377EB"/>
    <w:rsid w:val="00941500"/>
    <w:rsid w:val="0095144D"/>
    <w:rsid w:val="00951891"/>
    <w:rsid w:val="00960D67"/>
    <w:rsid w:val="00964D09"/>
    <w:rsid w:val="00965E77"/>
    <w:rsid w:val="009754E5"/>
    <w:rsid w:val="0099543B"/>
    <w:rsid w:val="009A0B34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D1B73"/>
    <w:rsid w:val="00AD4680"/>
    <w:rsid w:val="00AD52A6"/>
    <w:rsid w:val="00AD7610"/>
    <w:rsid w:val="00AE1539"/>
    <w:rsid w:val="00AF1F9B"/>
    <w:rsid w:val="00AF59D6"/>
    <w:rsid w:val="00AF6696"/>
    <w:rsid w:val="00B32FDE"/>
    <w:rsid w:val="00B37E9A"/>
    <w:rsid w:val="00B44675"/>
    <w:rsid w:val="00B635C8"/>
    <w:rsid w:val="00B87050"/>
    <w:rsid w:val="00BB0A20"/>
    <w:rsid w:val="00BB2006"/>
    <w:rsid w:val="00BC2BDC"/>
    <w:rsid w:val="00BC5862"/>
    <w:rsid w:val="00BF2BCE"/>
    <w:rsid w:val="00C05799"/>
    <w:rsid w:val="00C13492"/>
    <w:rsid w:val="00C34584"/>
    <w:rsid w:val="00C358A2"/>
    <w:rsid w:val="00C371CF"/>
    <w:rsid w:val="00C620A7"/>
    <w:rsid w:val="00C75075"/>
    <w:rsid w:val="00C816FD"/>
    <w:rsid w:val="00C8239D"/>
    <w:rsid w:val="00C93228"/>
    <w:rsid w:val="00CA1372"/>
    <w:rsid w:val="00CA6E4E"/>
    <w:rsid w:val="00CB2781"/>
    <w:rsid w:val="00CC18CD"/>
    <w:rsid w:val="00CC6428"/>
    <w:rsid w:val="00CD34CF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F20CA"/>
    <w:rsid w:val="00DF7B9D"/>
    <w:rsid w:val="00E1145B"/>
    <w:rsid w:val="00E2326D"/>
    <w:rsid w:val="00E33677"/>
    <w:rsid w:val="00E34BD8"/>
    <w:rsid w:val="00E35DAA"/>
    <w:rsid w:val="00E541AE"/>
    <w:rsid w:val="00E60CF0"/>
    <w:rsid w:val="00EA0F17"/>
    <w:rsid w:val="00EA2BDA"/>
    <w:rsid w:val="00EB11AC"/>
    <w:rsid w:val="00EB2776"/>
    <w:rsid w:val="00ED388A"/>
    <w:rsid w:val="00EE31F8"/>
    <w:rsid w:val="00EE6017"/>
    <w:rsid w:val="00EE704E"/>
    <w:rsid w:val="00EE7BE7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311DE"/>
    <w:rPr>
      <w:lang w:eastAsia="en-US"/>
    </w:rPr>
  </w:style>
  <w:style w:type="character" w:styleId="Appelnotedebasdep">
    <w:name w:val="footnote reference"/>
    <w:uiPriority w:val="99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1384A"/>
    <w:pPr>
      <w:ind w:left="720"/>
      <w:contextualSpacing/>
    </w:pPr>
    <w:rPr>
      <w:rFonts w:asciiTheme="minorHAnsi" w:eastAsiaTheme="minorHAnsi" w:hAnsiTheme="minorHAnsi" w:cstheme="minorBidi"/>
      <w:lang w:val="it-IT"/>
    </w:rPr>
  </w:style>
  <w:style w:type="paragraph" w:customStyle="1" w:styleId="Heading11">
    <w:name w:val="Heading 11"/>
    <w:basedOn w:val="Normal"/>
    <w:uiPriority w:val="99"/>
    <w:rsid w:val="003C2BFE"/>
    <w:pPr>
      <w:widowControl w:val="0"/>
      <w:numPr>
        <w:numId w:val="6"/>
      </w:numPr>
      <w:tabs>
        <w:tab w:val="left" w:pos="330"/>
      </w:tabs>
      <w:spacing w:before="552" w:after="0" w:line="288" w:lineRule="auto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Heading21">
    <w:name w:val="Heading 21"/>
    <w:basedOn w:val="Normal"/>
    <w:uiPriority w:val="99"/>
    <w:rsid w:val="003C2BFE"/>
    <w:pPr>
      <w:widowControl w:val="0"/>
      <w:numPr>
        <w:ilvl w:val="1"/>
        <w:numId w:val="6"/>
      </w:numPr>
      <w:tabs>
        <w:tab w:val="left" w:pos="567"/>
      </w:tabs>
      <w:spacing w:before="240" w:after="240" w:line="288" w:lineRule="auto"/>
      <w:jc w:val="both"/>
      <w:outlineLvl w:val="2"/>
    </w:pPr>
    <w:rPr>
      <w:rFonts w:ascii="Arial Narrow" w:hAnsi="Arial Narrow" w:cs="Arial"/>
      <w:b/>
      <w:bCs/>
      <w:w w:val="90"/>
      <w:sz w:val="26"/>
      <w:szCs w:val="26"/>
      <w:lang w:val="fr-FR"/>
    </w:rPr>
  </w:style>
  <w:style w:type="paragraph" w:customStyle="1" w:styleId="Heading31">
    <w:name w:val="Heading 31"/>
    <w:basedOn w:val="Heading21"/>
    <w:uiPriority w:val="99"/>
    <w:rsid w:val="003C2BFE"/>
    <w:pPr>
      <w:numPr>
        <w:ilvl w:val="2"/>
      </w:numPr>
      <w:outlineLvl w:val="3"/>
    </w:pPr>
    <w:rPr>
      <w:w w:val="1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1370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7</cp:revision>
  <cp:lastPrinted>2015-02-04T14:04:00Z</cp:lastPrinted>
  <dcterms:created xsi:type="dcterms:W3CDTF">2024-04-15T07:40:00Z</dcterms:created>
  <dcterms:modified xsi:type="dcterms:W3CDTF">2025-06-30T06:52:00Z</dcterms:modified>
</cp:coreProperties>
</file>